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ПРАКТИКА МАТЕРИАЛИЗАЦИИ</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Вебинар Марины Морозкиной</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11.02.2022</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Здравствуйте все!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Мы продолжаем работать с темой Материализация или феномен материализации в Учении Григория Грабового.</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Этот вебинар основан на книге Григория Грабового "Практика управления Путем спасения" - том 2 . Именно в этом томе опубликованы результаты контроля Григория Грабового. В частности, при использовании этого механизма, механизма материализации различных объектов.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У вас должны быть части этой книги. Но если у вас их нет, сообщите нам, и организатор получит их для вас.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Потому что работа с описанием управления, связанного с материализацией,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позволяет человеку попасть в определенную область информации, где в основном фиксируется этот практический результат.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Можно также сказать, что эта область содержит знания, которые позволяют человеку получить тот же результат путем собственных действий. Для того чтобы эффективно использовать методы материализации, вам обязательно нужно поработать с книгой Григория Грабового : Воскрешение и вечная жизнь отныне - наша реальность", потому что это книга, которая дает фундаментальные представления о том, как устроен мир.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когда мы говорим о методах материализации, здесь очень важно иметь устойчивое и правильное понимание механизма создания каждого события.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около 80% нашего вебинара будет составлять практика. Но чтобы проявить в себе определенное управляющее состояние, нам необходимо обобщить ту информацию об управлении, которую мы знаем. Мы постараемся не занимать слишком много времени.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Дело в том, что явление материализации - это самое естественное, самое распространенное явление нашей жизни. Когда мы говорим о том, как события развиваются из настоящего в будущее, мы знаем из Учения Григория Грабавого, что каждое мгновение наше физическое тело и вся физическая реальность воссоздаются в вас. Поэтому можно сказать, что каждое мгновение материализуются материальные объекты вокруг нас и мы сами.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Я знаю, что присутствие физических объектов и присутствие нас в физической реальности - это явление материализации.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Наше сознание принимает участие в этом процессе. И эта функция нашего сознания является одной из самых важных функций.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Мы знаем, что сознание - это структура, которая объединяет физические структуры и духовные. Проще говоря, сознание переносит информационный уровень, на котором записываются очередные события, в физический мир в виде физического события.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получается, что поскольку наше сознание занимается материализацией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на протяжении всей нашей жизни, то получается, что осуществить этот процесс осознанно и системно, когда бы нам это ни понадобилось, несложно. Мы знаем, как это сделать. Наше сознание знает, как это сделать.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Так почему же люди не используют это, если они знают, как это сделать.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здесь есть некоторые нюансы или тонкости, о которых мы будем говорить подробно. И на основе этого мы посмотрим, как проводить контроль, чтобы получить результат.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Мы знаем, что Григорий Грабовой говорит, что сознание воспринимает все, что существует в сознании, как реальность. Поэтому позвольте мне добавить к этой схеме еще один элемент. Мы говорили об этом во время нашего вебинара.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Это создание области информации. И мы говорили о том, что именно здесь создается информационная модель </w:t>
      </w:r>
      <w:r w:rsidRPr="001C3291">
        <w:rPr>
          <w:rFonts w:ascii="Times New Roman" w:hAnsi="Times New Roman" w:cs="Times New Roman"/>
          <w:sz w:val="36"/>
          <w:szCs w:val="36"/>
        </w:rPr>
        <w:lastRenderedPageBreak/>
        <w:t xml:space="preserve">событий, и взаимодействие сознания каждого человека и коллективного сознания с этой областью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приводит к тому, что каждое мгновение происходит сборка следующего события.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чтобы в этот следующий момент произошли все события, которые нам нужны, например, здоровые органы, или, может быть, определенные вещи, предметы, которые мы не хотим потерять,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события, которые мы хотели бы, чтобы произошли, они также материализуются. Чтобы все, что нам нужно, проявилось в этот момент, наше сознание, взаимодействуя с этой творящей областью, должно вписать в картину нашего события все необходимые компоненты этого нашего следующего события.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есть единственный путь, и это естественный путь. Это когда человек знает, что все, что ему нужно, у него есть.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На самом деле это даже не человек, а его сознание. Что его сознание получает все, что ему нужно.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Если сознание знает, то это событие проявляется в физической реальности.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позвольте мне немного усложнить. Даже, например, когда человек работает, он хочет что-то купить, и для этого он делает обычные вещи. То, к чему он привык, например, он идет в магазин. Он находит то, что ему нужно, и платит за это.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 любом случае, следующее событие, когда у этого человека появляется этот объект, это событие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все равно материализуется в его сознании.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с точки зрения технологического подхода к созданию событий, этот человек имеет этот объект в физической реальности, потому что сознание знает, что этот человек купил этот объект.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Это действие понятно сознанию. Сознание понимает, что у него есть эта вещь, потому что он ее купил.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Технологически нашему сознанию все равно, купил ли этот человек эту вещь, или сознание собирает, или создает эту вещь, потому что человек действительно этого хочет, и он верит, что может получить это путем материализации.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можете себе это представить? Надеюсь, все понимают, что я пытаюсь сказать.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Итак, чтобы получить результат через материализацию, человек должен иметь в своем сознании такое знание, что любая мысль может быть материализована его сознанием в виде события.</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это знание должно быть очень устойчивым. Потому что те проекты личных событий, которые создает сознание, они также взаимодействуют с другой создающей областью информации. И если сознание знает, что этот результат может быть получен через материализацию, то этот человек получает результат.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То есть, по сути, получается, что для того, чтобы человек мог получать любые объекты, в том числе и пищу,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через материализацию, он должен научиться создавать специальный импульс.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с помощью этого импульса он может вносить в свое сознание ту информацию, которая ему нужна, в область создания информации.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чтобы получить результат, нам нужно осознать, что этот механизм, во-первых, это наша реальность, это то, как мы живем. А также, что мы можем осознанно, сознательно участвовать в этом механизме. И с помощью нашего сознания мы можем внедрять любые конструктивно созидательные объекты или можно сказать позитивные явления или объекты прямо из нашего сознания в материальный мир.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Григорий Грабавой открыл и доказал, что существует механизм передачи информации из информационного в материальный мир посредством специфического действия нашего сознания.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Этот процесс внедрения нужной нам информации в наше сознание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можно сравнить, например, с событием, когда нам нужно восстановить разбитую вазу. Или, например, с окном, с каким-нибудь мозаичным окном. Например, кусочек этой мозаики отклеился, но нам нужно восстановить целостность всего этого.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Что мы делаем? Например, мы можем нанести клей на края этого кусочка и вставить этот кусочек обратно в эту мозаику. Как мы будем это делать?</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Прежде всего спокойно, без напряжения. Если у нас дрожат руки, если мы волнуемся или нажимаем сильнее, чем нужно, этот кусочек может выпасть с противоположной стороны.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Очень важно, чтобы все вы почувствовали это состояние.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спокойны, ваши действия точны и осторожны. Вы нажимаете, но не слишком сильно, но все же достаточно сильно. Это действие должно быть очень точным.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для того, чтобы эта деталь была надежно закреплена там, или чтобы убедиться, что она там закреплена, нам, возможно, придется некоторое время подержать ее руками.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возможно, вам придется подержать его некоторое время.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Возможно, вам придется держать его постоянно, но через некоторое время, если вы увидите, что все вроде бы в порядке, вы можете начать делать что-то другое.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Но время от времени мы просто проверяем эту область, чтобы убедиться, что там все в порядке. И затем, если это окно, мы можем использовать его.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Мы можем открывать его, мы можем закрывать его, не беспокоясь о том, что с ним что-то случится.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то, о чем я говорил сейчас, с точки зрения состояния, которое нам нужно поддерживать во время материализации, очень похоже.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Когда мы осуществляем управление, чтобы некий объект, который мы создали на уровне информации, чтобы этот объект перешел в физический объект, нам нужно совершать действия не физически, а посредством нашего мышления.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Но наше состояние будет очень похоже на то состояние, о котором я говорил.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Знаете, почему я провожу вебинары по материализации? Потому что это явление для меня, можно сказать, нечто привычное. Я постоянно использую этот метод, когда делаю контроль над какими-либо задачами.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Если, например, я понимаю, что события развиваются, и я понял, что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какого-то элемента, элемента, который мне нужен, не хватает, и не важно, это проблема с какой-то частью физического тела или, например, событие, которое мне нужно, не происходит, я делаю очень тонкое волевое движение, волевое усилие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ввожу в эту область, в область, где отсутствует нужная мне информация, образ события или явления, которое мне нужно проявить.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поскольку я делаю это постоянно, я чувствую почти на физическом уровне, как нужная мне информация как бы вливается в информацию моих следующих событий.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И затем, в течение некоторого времени, как бы в фоновом режиме я отслеживаю, как эта информация стабилизируется в моем сознании.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через некоторое время я получаю очень естественное осознание того, что это событие обязательно произойдет. И только после получения этого стабильного внутреннего осознания я могу заняться чем-то другим и не думать об этой задаче.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когда я доведу свой контроль до этого уровня, событие обязательно произойдет в физической реальности. Есть разница между разными событиями по длительности первой концентрации, по силе концентрации, которую я создаю, по длительности наблюдения этой информации, ну, есть разница, но в любом случае получение результата происходит системно. А иногда я начинаю контролировать,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происходит задержка в получении результата, и в голове всплывает вопрос, ладно, что происходит, это задержка? И в дополнение к этому я также делаю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концентрации на числовых последовательностях, и я использую методы Григория Грабавого.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Потому что методы Григория Грабавого позволяют более точно выполнять действия и более точно концентрироваться.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Но иногда, поскольку я уже давно занимаюсь по методам Григория Грабавого, я просто создаю это волевое усилие, то, о котором я говорил, и понимаю, что информация о моей цели попадает в будущие события. И иногда мне даже не нужно использовать другие методы.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Я хотел бы, чтобы участники правильно поняли, что все, о чем я говорил, относится к практической стороне материализации.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поэтому я надеюсь, что во время моих объяснений вы пытались уловить это состояние контроля.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когда мы говорим о материализации, прежде всего, нам необходимо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потому что следующие методы - это визуализация, контролирующие построения по методам Григория Грабавого. Следующие действия, их эффективность, будут зависеть от вашего состояния.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Итак, прежде чем мы перейдем к практике концентрации на контролирующих конструкциях,</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я бы хотел, чтобы мы почувствовали и вошли в это контролирующее состояние.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Сейчас мы будем читать текст Григория Грабавого. Это его первая учебная работа. Он создал этот текст в 1979 году.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И, на мой взгляд, он вложил в него много информационной базы, основанной на его практическом опыте. Но если мы подключимся к нему, то сможем научиться быстро входить в контролирующее состояние.</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теперь настройтесь на понимание контролирующего состояния, а также вы можете поставить перед собой цель. Над чем бы вы хотели поработать сегодня.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Мы будем практиковать прямо сейчас.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воспринимайте перед собой образ объекта, который вы хотели бы материализовать. Это могут быть здоровые клетки вашего тела. Или это может быть какой-то предмет, который вы потеряли в какой-то момент. А может быть, вы хотите воскресить ушедшего человека. Механизм материализации объектов любого уровня одинаков.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Сначала мы очень четко визуализируем то, что хотим. Затем мы представляем это в следующем событии. Теперь мы концентрируемся на этом образе. А затем, после этого волевого усилия, мы пытаемся очень четко осознать, что это наше реальное действие в системе общих связей. Это реальное действие нашего сознания, которое позволяет нам ввести в эту картину мира то событие, которое мы хотели бы проявить в физической реальности.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мы будем делать это точно шаг за шагом, как это описывает Григорий Грабавой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как это описано в его первом учебном пособии.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Теперь очень важно постараться, если мы хотим научиться материализовывать, не воспринимать эту информацию как некую теорию.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Мы должны делать это прямо сейчас. Нам нужно работать, чтобы получить результат.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мы будем читать текст, а вы попробуйте сделать то, что описывает Григорий Грабавой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 информацией о вашей цели. При этом старайтесь наблюдать за собой. Постарайтесь запомнить состояние и ощущения, которые будут у вас во время этого контроля.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надеюсь, понятно, что вам нужно делать.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собираетесь реализовать свою цель через этот механизм материализации.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Сосредоточьтесь сейчас на своей цели, стоящей перед вами, и слушайте Григория Грабавого.</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 детства меня интересовали способности человека. С точки зрения вечного развития. Я мысленно накачивал усилие воли, чтобы добиться эффекта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получения связи с будущим. Однажды в детстве, через ряд мыслей, я получил метод, позволяющий получать хорошую информацию о будущем.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 этом методе нужно в момент размышления уловить ту информацию.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которая необходима для достижения цели мышления. При этом необходимо воспринимать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хорошее будущее для всех событий. Усилием воли нужно удержать эту информацию на уровне груди. Затем, используя накопленный объем информации, который в геометрической прогрессии находится на уровне груди, </w:t>
      </w:r>
      <w:r w:rsidRPr="001C3291">
        <w:rPr>
          <w:rFonts w:ascii="Times New Roman" w:hAnsi="Times New Roman" w:cs="Times New Roman"/>
          <w:sz w:val="36"/>
          <w:szCs w:val="36"/>
        </w:rPr>
        <w:lastRenderedPageBreak/>
        <w:t xml:space="preserve">нужно развивать свое мышление дальше для достижения цели. В результате нескольких таких упражнений я заметил, что можно повторять этот метод по указанным правилам и получать результат. Более того, развитие мышления и воли на основе этих правил, приводят как к пониманию того, как создавать следующие методы, так и к желаемому результату в конкретных физических событиях. Знание восприняло божественность действий, в которых заложен весь механизм вечного развития.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Сам принцип возможности достижения цели с помощью таких методов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приводил к тому, что можно достичь последовательности действий для вечности человека. После нескольких фактов, из которых можно было сделать вывод, что пространство и время управляемы, я понял, что никаких ограничений на вечность человека нет. Хорошую информационную жизнь можно развивать вечно.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Для этого нужно делать это регулярно.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Давайте сделаем перерыв на 15 минут. Если у вас есть вопросы, вы можете задать их в чате, и мы начнем вторую часть вебинара с ваших вопросов или комментариев.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мы продолжаем. Есть вопрос. Как лучше работать - с открытыми глазами или с закрытыми?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Как вам удобнее. Но лучше научиться работать с открытыми глазами. Потому что методы Григория </w:t>
      </w:r>
      <w:bookmarkStart w:id="0" w:name="_GoBack"/>
      <w:r w:rsidRPr="001C3291">
        <w:rPr>
          <w:rFonts w:ascii="Times New Roman" w:hAnsi="Times New Roman" w:cs="Times New Roman"/>
          <w:sz w:val="36"/>
          <w:szCs w:val="36"/>
        </w:rPr>
        <w:t xml:space="preserve">Грабавого - это не методы медитации. </w:t>
      </w:r>
    </w:p>
    <w:bookmarkEnd w:id="0"/>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Они развивают высокую концентрацию сознания. А нам нужно научиться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воздействовать на любую информацию даже на высокой скорости.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Например, мы видим, что что-то происходит прямо на наших глазах 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нам может понадобиться быстро материализовать что-то, например, чтобы спасти человека.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когда мы говорим о материализации, мы также должны помнить, что нам нужно тренировать эти методы для тех случаев, когда нам нужно кого-то спасти.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знаете, что у Григория Грабавого были случаи, когда он материализовал сгоревшие микросхемы самолета, и самолет не упал.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Но если вы привыкли работать с закрытыми глазами, а ваша помощь где-то нужна, то вам потребуется время, чтобы закрыть глаза и войти в нужное состояние. Но у вас должна быть очень быстрая мгновенная управляющая реакция. Поэтому старайтесь работать с открытыми глазами.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Следующий вопрос - кто материализуется первым, клетки или зародыш?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Наше сознание. Когда наше тело исчезает из физической реальности, у нас все еще есть наше сознание, дух и душа. Поэтому материализация физических клеток - это работа нашего сознания. В связи с другими событиями, которые </w:t>
      </w:r>
      <w:r w:rsidRPr="001C3291">
        <w:rPr>
          <w:rFonts w:ascii="Times New Roman" w:hAnsi="Times New Roman" w:cs="Times New Roman"/>
          <w:sz w:val="36"/>
          <w:szCs w:val="36"/>
        </w:rPr>
        <w:lastRenderedPageBreak/>
        <w:t xml:space="preserve">происходят, так что да, действие нашего сознания по материализации определенно присутствует в этот момент.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тогда следующий вопрос: как мы узнаем, куда нам нужно поместить информацию о желаемом событии? Где именно мы ее разместим?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Один из аспектов попадания в нужную область - это точная постановка цели. Но если, например, вы материализуете потерянный предмет, вам нужно визуализировать его перед собой в той области, о которой мы говорили, очень четко. Возможно, вы прикасались к этому предмету и знаете, каково это, и вам нужно визуализировать это тоже. Одновременно с удержанием цели вы выстраиваете структуру, которая описана в методе Григория Грабавого.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Григорий Грабовой вложил в свои методы характеристики. Характеристики заключаются в том, что когда мы визуализируем то, о чем говорится в методе, мы попадаем в ту зону контроля, которая помогает нам реализовать наши задачи.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Пока мы не научились самостоятельно направлять свою мысль в определенную область, мы пользуемся методами Григория Грабового.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Следующий вопрос - как улучшить ситуацию в Италии.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вы знаете, конечно, это относится не только к Италии, но и ко многим другим местам.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Я думаю, что если все мы будем воспринимать очень устойчивую картину позитивных событий во всех странах во всем мире, и если мы будем продолжать пытаться внедрять эту картину мира в следующие события, и мы не будем волноваться, у нас не будет эмоциональных реакций, когда мы смотрим телевизор о, вы знаете, новостях по телевизору, дело в том, что наше сознание имеет функцию, которая позволяет нашей мысли быть абсолютно защищенной.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когда у человека появляется мысль, никакая информация, никакая внешняя информация не может изменить форму нашей мысли. Только мы сами можем это сделать. Только сам человек, создатель этой мысли, путем определенных эмоциональных состояний может как бы дестабилизировать эту мысль.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Почему процесс материализации реален? Почему цели материализации реальны. Потому что создан этот механизм проектирования, и это божественная технология.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Он работает постоянно.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нет ничего, что могло бы нарушить или замедлить эту технологию.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И для нас, если мы хотим научиться материализовывать все, что нам нужно, нужно просто научиться выполнять точные управляющие действия, поддерживать стабильное управляющее состояние, которое</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позволит нашей части управляющего действия поддерживать его в необходимом уровне концентрации.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если мы овладеем своими точными контролирующими действиями, никто не сможет вмешаться в процесс материализации того, что нам нужно.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Эмоциональная дестабилизация, которая происходит сейчас в мире, я думаю, является причиной того, что люди не могут собраться вместе и стабилизировать ситуацию в мире. Очень хороший пример - Канада.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Люди собрались вместе с целью изменить ситуацию в положительную сторону, они собрались вместе в своих автомобилях, в своих грузовиках и создали этот вид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поезд из автомобилей.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по вашему мнению, в каком состоянии находятся эти люди? Не только их физические действия влияют на ситуацию, этих людей объединяет духовный импульс.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духовный контроль тоже может влиять на ситуацию. Физические действия не всегда необходимы.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Так что речь идет о ситуации в Италии и в мире.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Так как мы будем учиться создавать, поддерживать и оставаться в этом контролирующем состоянии, давайте это будет вашим домашним заданием.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каждый из нас может выполнить определенное количество контролей, чтобы материализовать позитивное будущее для всех людей.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В одном из российских фильмов одному из героев нужно было спасти свою девушку от черной магии, и ему пришлось пройти сквозь стену.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Алгоритм действий, который помог ему это сделать, был следующим:  Вижу цель, верю в себя и не обращаю внимания ни на какие препятствия.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я думаю, что третий пункт очень важен.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Очень часто люди ставят перед собой цель, верят в себя, но если на пути возникают какие-то события, которые можно рассматривать как препятствия, люди начинают обращать внимание на эти препятствия. И их концентрация и решимость снижаются.</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Особенно когда мы говорим о материализации.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Здесь нужно стараться не сомневаться. И не думать о том, получится или нет.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Просто идите и делайте то, что вам нужно делать. И все получится.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Надеюсь, вы смогли почувствовать или воспринять этот уровень управления.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А теперь давайте займемся контролем по знакомым вам методикам.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То есть мы будем визуализировать то, о чем говорит Григорий Грабовой, и подробно обсуждать.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Вот вопрос: если я потеряла одну сережку, то я должна концентрироваться на одной сережке или на обеих? Ответ: на одной, той, которая потеряна.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И еще у нас есть вопрос, я не уверен на 100%, что я его понимаю, но вопрос такой: является ли наша вибрация более низкой? Вибрация тела. Ну, мы сейчас не говорим о вибрации тела. Мы говорим о состоянии сознания. О способности сознания создавать и удерживать необходимую силу контролирующей концентрации. Удерживать эту концентрацию до тех пор, пока это необходимо для того, чтобы это событие материализовалось в физической реальности в виде события или объекта.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Любое человеческое тело основано на очень мощных вибрациях. Григорий Грабовой говорит, что материя физического тела создается с уровня максимальной гармонии и максимального конструктивно-творческого уровня.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Следующий вопрос: как долго мы удерживаем эту концентрацию? Как мы узнаем, что она была эффективной? Ответ таков: вначале вы можете не увидеть, была ли концентрация эффективной.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У Григория Грабового есть универсальное правило. Оно заключается в том, что любую концентрацию нужно делать регулярно, несколько раз в день.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все время, когда вы развиваете практику контроля над этими ощущениями, они будут приходить. Вы начинаете чувствовать, как вы входите в концентрацию и как вы ее удерживаете. И вы чувствуете, что в какой-то момент можете сделать перерыв в этой активной работе. Тогда вы </w:t>
      </w:r>
      <w:r w:rsidRPr="001C3291">
        <w:rPr>
          <w:rFonts w:ascii="Times New Roman" w:hAnsi="Times New Roman" w:cs="Times New Roman"/>
          <w:sz w:val="36"/>
          <w:szCs w:val="36"/>
        </w:rPr>
        <w:lastRenderedPageBreak/>
        <w:t xml:space="preserve">сможете сказать, как долго вы должны сохранять концентрацию.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еще один вопрос: можно ли использовать этот метод вместе с концентрацией на приборе PRK 1 U?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Ну, когда мы работаем с устройством PRK 1U, мы делаем то же самое.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Позвольте мне открыть вам секрет. Когда вы выполняете контрольные задания по методике Григория Грабового, вы всегда используете этот алгоритм.  Мы говорили о ключевых моментах этого контроля. Для понимания основных принципов подхода через материализацию все контрольные основаны на нем, в том числе и при использовании PRK-1U.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Еще один интересный вопрос: нужно ли игнорировать препятствия, если они появляются?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Должны ли мы их игнорировать? Я думаю, что вы знаете это выражение - не обращать внимания на препятствия. Оно не означает буквально игнорировать вещи. Мы знаем, что есть события или люди, которые создают для нас препятствия. И мы принимаем это во внимание. Если есть контроль над тем, что мы можем сделать, чтобы нейтрализовать эти препятствия, мы это делаем. Или в своих физических действиях. Итак, не обращать внимания означает, что препятствия не должны отвлекать вас в плане потери концентрации на вашей цели.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Они не должны нарушать вашу работу в плане поддержания этого контролирующего состояния и не ослаблять вашу концентрацию, не замедлять скорость реализации вашей цели. Вот что значит не обращать внимания.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еще один вопрос: нужно ли ставить дату и время в своей цели.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У меня есть информация из лекций Григория Грабового.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Если в вашей задаче есть временная составляющая, что что-то нужно сделать к определенной дате или определенному времени, то, конечно, нужно включить это в цель.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Если же это не обязательно, то лучше не указывать дату.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А вдруг ваше сознание развивается быстрее, и вы сможете получить результат быстрее.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 этом случае вы ограничиваете себя, потому что все произойдет раньше.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Еще один вопрос касается слишком сильного давления на реальность.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должны постоянно следить за тем, есть ли это чрезмерное давление на реальность.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поэтому сегодня мы начали с того, что ваше состояние очень важно, когда вы занимаетесь контролем. С одной стороны, вы должны быть очень спокойны, не задумываться о результате, но с другой стороны, вы </w:t>
      </w:r>
      <w:r w:rsidRPr="001C3291">
        <w:rPr>
          <w:rFonts w:ascii="Times New Roman" w:hAnsi="Times New Roman" w:cs="Times New Roman"/>
          <w:sz w:val="36"/>
          <w:szCs w:val="36"/>
        </w:rPr>
        <w:lastRenderedPageBreak/>
        <w:t xml:space="preserve">должны быть настойчивы. Вам нужен этот результат, это как отношения между людьми. Вы стараетесь не давить на того человека, который, например, пытается сделать что-то позитивное для себя и для вас. Но с другой стороны, вы будете пытаться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контролировать ситуацию, не мешая этому человеку.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Когда мы говорим о материализации, нам нужно найти это состояние где-то посередине. И тогда это состояние где-то посередине проявляется на уровне, когда вы просто знаете, вы просто уверены, что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обязательно получите результат. И если вы останетесь в этом состоянии некоторое время, то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событие обязательно произойдет.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у Юлии есть комментарий. А комментарий - это слова Григория Грабового.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Эта реальность должна созреть. Она должна созреть.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 нашем сознании должно быть знание, что мы обязательно получим результат. Между этим событием возникнут гармоничные информационные связи, и оно обязательно проявится в физической реальности.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Потому что мы знаем, что методы Григория Грабового можно использовать только для реализации позитивных целей. Причем так, чтобы не вмешиваться негативно ни в какие другие элементы мира.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Спасибо. Очень интересные вопросы и комментарии.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А теперь давайте сделаем контрольную по методам материализации. И будем использовать все знания, которые мы сегодня получили. Итак, создайте свою цель, то, что вы хотели бы материализовать.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Метод №1</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Первый метод - это построение микро-маттера.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путем воображения мы будем создавать в своем сознании такие области информации, которые являются основой нашего будущего события. Если это конкретный предмет или ткань органа. Области, которые мы будем создавать, мы будем называть микроматерией. Мы будем воспринимать ее как вещество, которое будет основой этого материального объекта. Если нам нужно создать информационное событие, то эти микроэлементы, или микроматерия, будут представлять собой определенную форму информации. Это будут формы информации, и они составят форму нашего события. Итак, я буду читать вам метод, а вы его представляйте. Мы повторяем метод, а затем вы задаете вопросы или оставляете комментарии в чате. А потом мы повторяем этот метод еще раз. Когда все будет понятно.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Чтобы материализовать объект, нам нужно построить микроматерию в своем сознании.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Изолируйте в своем сознании удаленную область. Когда я читаю этот метод, я тоже это делаю. Мое сознание, как бы показывает вашему сознанию практические действия.  Так настраиваясь на то, что вы получаете информацию не только через слова, но у нас есть еще и наш дух и наше сознание. Мое сознание и мой дух находятся в контакте с вашим сознанием и духом. И я буду очень стараться передать свои знания по материализации, чтобы вы шли вперед и просто получали их.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Идите вперед и просто примите это.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выделите в своем сознании удаленную область. Вы просто представляете себе определенную область. Вы просто рассматриваете эту область как удаленную область вашего сознания. И эта область не обязательно должна быть очень далеко от вас. Вы можете создавать удобные конструкции. Важно, чтобы вы правильно обозначили то, что вы визуализируете. Вы должны очень четко понимать, что представляет собой эта удаленная область сознания. Вам нужно настроиться на эту удаленную область сознания.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Изолировать ее для себя. И эта удаленная область будет микроматерией. Все остальные элементы реальности связаны с этой микроматерией. Представьте себе. Но эта область, которую вы создаете, область микроматерии - это то, из чего будет состоять объект, который вы материализуете.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Вы можете представить себе микроматерию в виде молекул. Или в виде каких-то микрочастиц, или это какая-</w:t>
      </w:r>
      <w:r w:rsidRPr="001C3291">
        <w:rPr>
          <w:rFonts w:ascii="Times New Roman" w:hAnsi="Times New Roman" w:cs="Times New Roman"/>
          <w:sz w:val="36"/>
          <w:szCs w:val="36"/>
        </w:rPr>
        <w:lastRenderedPageBreak/>
        <w:t xml:space="preserve">то субстанция, которая еще тоньше, чем микрочастицы. Может быть, это какие-то области света, из которых создается материя. И у вас может быть много областей микроматерии.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теперь, когда вы ее создали, вам нужно выполнить следующее действие.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Вы должны правильно осознать нормальные или гармоничные связи этих элементов со всеми элементами мира. Когда вы делаете такую визуализацию, вы должны помнить о своей цели, а также наблюдать за собой, как вы поддерживаете это контролирующее состояние. Поддерживайте концентрацию сейчас.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когда мы удерживаем эту концентрацию, мы должны понимать, что это и есть то действие, о котором мы сегодня говорили. Мы вкладываем в структуру сознания, которая влияет на создание следующего события, всю необходимую информацию для получения результата.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Поэтому представьте, что удаленные участки сознания и обозначьте их как микроэлементы. Осознаем, что это такое: молекулы, микрочастицы, свет.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осознаем, что из этих элементов будет материализован тот объект, который нам нужен. А затем пытаемся осознать, правильно понять, как создаются нормальные связи между нашими элементами и всеми элементами реальности.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только на основе этой управляющей конструкции мы можем получить результат, мы можем материализовать </w:t>
      </w:r>
      <w:r w:rsidRPr="001C3291">
        <w:rPr>
          <w:rFonts w:ascii="Times New Roman" w:hAnsi="Times New Roman" w:cs="Times New Roman"/>
          <w:sz w:val="36"/>
          <w:szCs w:val="36"/>
        </w:rPr>
        <w:lastRenderedPageBreak/>
        <w:t xml:space="preserve">тот объект, который нам нужен. Но, как мы уже говорили, нужно быть настойчивым, нужно делать это регулярно.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Был вопрос, можно ли сделать управление один раз и получить результат? Да, это возможно. Но вы должны быть уверены, что либо вы дали очень мощный импульс, который сразу же перешел в реализацию и воплощение, либо ваше управляющее ясновидение действительно развито, и вы видите, что все необходимые связи, все необходимые условия созданы, и вы видите, что результат обязательно произойдет в ближайшее время. То есть один раз провести контроль - это хорошо.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Когда я делаю контроль и вижу, что процесс идет действительно хорошо, пока результат не проявится в физической реальности, я как бы смотрю на этот уровень контроля и каждый раз обращаю внимание на эту область контроля. Я получаю признаки того, что процесс идет хорошо, на полной скорости. И что я обязательно получу результат.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Итак, у нас есть комментарий. Спасибо, Сирена. И вот она увидела, что микроэлементы соединены между собой в виде как бы гармошки.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все засветилось, и лучи света пошли повсюду. Появилось изображение объекта, который должен быть материализован, и у нее было очень сильное ощущение, что она обязательно получит результат.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Спасибо.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У меня вопрос к испанскому переводчику. Пока мы отвечаем на вопросы и комментарии, пожалуйста, продолжайте сохранять концентрацию.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Юлия говорит, что у нее есть ощущение, что процесс контроля идет очень хорошо. Спасибо большое.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Какие у вас ощущения? Или чувства? Есть ли у вас ощущение силы, стабильности? Ощущение стабильности? Чувство уверенности в том, что вы получите результат? Из моего опыта, особенно когда мы называем наш контроль материализацией, состояние, которое я описываю, очень важно.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Лариса говорит, что у нее появилось ощущение силы и уверенности. Это отличный результат на сегодня.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У Розы есть ощущение, что ее грудь связана с этим светлым образом. Это хорошо, потому что часто физические ощущения означают, что вы правильно поддерживаете контроль.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Диана говорит, что у нее сильные эмоции. И это очень хорошо, но когда мы говорим о материализации, здесь нужно быть осторожными с эмоциями. Много лет назад Григорий Грабавой посоветовал мне работать с эмоциями следующим образом, и это мне всегда помогало, потому что я очень эмоциональный человек.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Он сказал, что положительные эмоции - это очень мощный двигатель управляющего воздействия.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Но если вы совершили управляющее действие на волне положительной эмоции, вам нужно затем попытаться вернуться в обычное спокойное состояние и как бы стабилизировать это в мощной концентрации света, которая была создана вашей эмоцией.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Чтобы получить информацию в будущее, ничего не потеряв. Потому что если ваша эмоция длится слишком долго, она может замедлить ваш контроль.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И у нас есть комментарий от одного из участников, что он видел много огней.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которые собрались вместе, и появилось изображение этого объекта. Отлично, спасибо.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Другой комментарий: он делал контроль и у него было ощущение, что контроль становится объектами, которые он ставит своей целью. Спасибо.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Диана спрашивает, сколько раз в день нужно концентрироваться? Столько раз, сколько вы можете и сколько хотите. Со временем в вашем сознании появится своего рода счетчик, который будет напоминать вам, что, окей, иногда мне нужно возвращаться к этому контролю.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Еще один комментарий. Я бы хотел прочитать от Елены.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Она пытается материализовать сильную хорошую сердечную мышцу в сердце.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lastRenderedPageBreak/>
        <w:t xml:space="preserve">И во время этого контроля ушла очень сильная боль. Большая благодарность, Елена. </w:t>
      </w:r>
    </w:p>
    <w:p w:rsidR="001C3291" w:rsidRPr="001C3291" w:rsidRDefault="001C3291" w:rsidP="001C3291">
      <w:pPr>
        <w:rPr>
          <w:rFonts w:ascii="Times New Roman" w:hAnsi="Times New Roman" w:cs="Times New Roman"/>
          <w:sz w:val="36"/>
          <w:szCs w:val="36"/>
        </w:rPr>
      </w:pP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Спасибо всем вам. Постарайтесь сохранить это состояние, которое вы сегодня развили.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Завтра мы начнем с ваших комментариев, потому что очень важно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получить вашу обратную связь, чтобы убедиться, что мы все делаем правильно.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До завтра.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Спасибо, до свидания.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Спасибо. </w:t>
      </w:r>
    </w:p>
    <w:p w:rsidR="001C3291" w:rsidRPr="001C3291" w:rsidRDefault="001C3291" w:rsidP="001C3291">
      <w:pPr>
        <w:rPr>
          <w:rFonts w:ascii="Times New Roman" w:hAnsi="Times New Roman" w:cs="Times New Roman"/>
          <w:sz w:val="36"/>
          <w:szCs w:val="36"/>
        </w:rPr>
      </w:pPr>
      <w:r w:rsidRPr="001C3291">
        <w:rPr>
          <w:rFonts w:ascii="Times New Roman" w:hAnsi="Times New Roman" w:cs="Times New Roman"/>
          <w:sz w:val="36"/>
          <w:szCs w:val="36"/>
        </w:rPr>
        <w:t xml:space="preserve"> </w:t>
      </w:r>
    </w:p>
    <w:p w:rsidR="00A628A6" w:rsidRPr="001C3291" w:rsidRDefault="00A628A6">
      <w:pPr>
        <w:rPr>
          <w:rFonts w:ascii="Times New Roman" w:hAnsi="Times New Roman" w:cs="Times New Roman"/>
          <w:sz w:val="36"/>
          <w:szCs w:val="36"/>
        </w:rPr>
      </w:pPr>
    </w:p>
    <w:sectPr w:rsidR="00A628A6" w:rsidRPr="001C3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91"/>
    <w:rsid w:val="001C3291"/>
    <w:rsid w:val="00A628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D9C1-A2CC-42F7-A95B-DC2DDA01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4844</Words>
  <Characters>28097</Characters>
  <Application>Microsoft Office Word</Application>
  <DocSecurity>0</DocSecurity>
  <Lines>234</Lines>
  <Paragraphs>65</Paragraphs>
  <ScaleCrop>false</ScaleCrop>
  <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2022-02-13T16:13:00Z</dcterms:created>
  <dcterms:modified xsi:type="dcterms:W3CDTF">2022-02-13T16:14:00Z</dcterms:modified>
</cp:coreProperties>
</file>