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6C" w:rsidRPr="00BD2F6C" w:rsidRDefault="00BD2F6C" w:rsidP="00BD2F6C">
      <w:pPr>
        <w:jc w:val="center"/>
        <w:rPr>
          <w:rFonts w:ascii="Times New Roman" w:hAnsi="Times New Roman" w:cs="Times New Roman"/>
          <w:b/>
          <w:sz w:val="36"/>
          <w:szCs w:val="36"/>
        </w:rPr>
      </w:pPr>
      <w:bookmarkStart w:id="0" w:name="_GoBack"/>
      <w:r w:rsidRPr="00BD2F6C">
        <w:rPr>
          <w:rFonts w:ascii="Times New Roman" w:hAnsi="Times New Roman" w:cs="Times New Roman"/>
          <w:b/>
          <w:sz w:val="36"/>
          <w:szCs w:val="36"/>
        </w:rPr>
        <w:t>PRACTICA DE MATERIALIZARE</w:t>
      </w:r>
    </w:p>
    <w:p w:rsidR="00BD2F6C" w:rsidRPr="00BD2F6C" w:rsidRDefault="00BD2F6C" w:rsidP="00BD2F6C">
      <w:pPr>
        <w:jc w:val="center"/>
        <w:rPr>
          <w:rFonts w:ascii="Times New Roman" w:hAnsi="Times New Roman" w:cs="Times New Roman"/>
          <w:b/>
          <w:sz w:val="36"/>
          <w:szCs w:val="36"/>
        </w:rPr>
      </w:pPr>
    </w:p>
    <w:p w:rsidR="00BD2F6C" w:rsidRPr="00BD2F6C" w:rsidRDefault="00BD2F6C" w:rsidP="00BD2F6C">
      <w:pPr>
        <w:jc w:val="center"/>
        <w:rPr>
          <w:rFonts w:ascii="Times New Roman" w:hAnsi="Times New Roman" w:cs="Times New Roman"/>
          <w:b/>
          <w:sz w:val="36"/>
          <w:szCs w:val="36"/>
        </w:rPr>
      </w:pPr>
      <w:r w:rsidRPr="00BD2F6C">
        <w:rPr>
          <w:rFonts w:ascii="Times New Roman" w:hAnsi="Times New Roman" w:cs="Times New Roman"/>
          <w:b/>
          <w:sz w:val="36"/>
          <w:szCs w:val="36"/>
        </w:rPr>
        <w:t>Webinar de Marina Morozkina</w:t>
      </w:r>
    </w:p>
    <w:p w:rsidR="00BD2F6C" w:rsidRPr="00BD2F6C" w:rsidRDefault="00BD2F6C" w:rsidP="00BD2F6C">
      <w:pPr>
        <w:jc w:val="center"/>
        <w:rPr>
          <w:rFonts w:ascii="Times New Roman" w:hAnsi="Times New Roman" w:cs="Times New Roman"/>
          <w:b/>
          <w:sz w:val="36"/>
          <w:szCs w:val="36"/>
        </w:rPr>
      </w:pPr>
      <w:r w:rsidRPr="00BD2F6C">
        <w:rPr>
          <w:rFonts w:ascii="Times New Roman" w:hAnsi="Times New Roman" w:cs="Times New Roman"/>
          <w:b/>
          <w:sz w:val="36"/>
          <w:szCs w:val="36"/>
        </w:rPr>
        <w:t>12.02.2022</w:t>
      </w:r>
    </w:p>
    <w:bookmarkEnd w:id="0"/>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Bună ziua tuturor,</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Continuăm webinarul nostru. Văd că Julia și-a împărtășit de fapt rezultatele în chat.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Ea a spus că totul merge bine. Vă mulțumesc.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Sper că ați avut ocazia să exersați înainte de webinarul de astăzi și, dacă este posibil, vă rog să scrieți un scurt comentariu în chat.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Una dintre participante mi-a trimis un e-mail în care mi-a spus că a reușit să-și îmbunătățească drastic starea. Părea că începea să aibă o infecție. Dar în cele trei ore ale webinarului nostru de ieri, a reușit să scape de ea.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Acest lucru ilustrează faptul că tot ceea ce facem noi este real. Acestea sunt acțiuni reale ale gândirii noastre.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Prin intermediul acțiunilor noastre creative constructive, putem schimba orice situație într-o direcție pozitivă.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Ana Maria spune aici că se pare că ea a lucrat pentru a-și îmbunătăți evenimentele, iar aceste evenimente au avut loc și devin pozitive.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Și încă un comentariu din partea Tatianei. Ea a materializat țesutul pancreasului și în timpul lucrului ei durerea a dispărut și încă se simte bine.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Mulțumesc pentru asta Tatiana, minunat.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Liliana spune că starea ei psihologică s-a îmbunătățit după webinar. Ea are un sentiment de siguranță și forță interioară.</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Un alt participant a avut dureri musculare și dureri articulare. Iar după exercițiu, durerea a dispărut.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Mulțumesc că este un semn că toți ați luat în serios acest lucru. Și dacă îl luăm în serios și percepem materialul și urmăm recomandările,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vom avea cu siguranță rezultate. Pentru că lucrăm cu un sistem care chiar există.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Un sistem divin care se bazează pe o tehnologie divină.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încă un comentariu. Acest participant a simțit că este proaspăt și foarte fericit . Și a avut sentimentul că totul este posibil.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Comentariile dumneavoastră sunt foarte importante pentru toți participanții. Grigori Grabovoi a pus mărturiile oamenilor și rezultatele lor și munca cu aceste mărturii și rezultate, într-o categorie separată foarte importantă de învățare. Așadar, vă mulțumim foarte mult pentru că ne-ați împărtășit comentariile dumneavoastră.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putem merge mai departe.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Deci, un lucru despre metoda pe care am făcut-o ieri construind sau creând micro-materie. Au fost comentarii și oamenii au descris ce se întâmpla în timpul controlului lor. Și </w:t>
      </w:r>
      <w:r w:rsidRPr="00BD2F6C">
        <w:rPr>
          <w:rFonts w:ascii="Times New Roman" w:hAnsi="Times New Roman" w:cs="Times New Roman"/>
          <w:sz w:val="36"/>
          <w:szCs w:val="36"/>
        </w:rPr>
        <w:lastRenderedPageBreak/>
        <w:t xml:space="preserve">au spus că în percepția lor avea loc o muncă dinamică. Erau imagini, care se schimbau într-un fel.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Este bine, dar trebuie să ne concentrăm cu adevărat atenția asupra următoarelor aspecte.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Putem împărți procesul de control al materializării în câteva etape.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aceasta este doar dintr-un fel de punct de vedere al meu, adică această diviziune.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Prima metodă - explicarea</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În primul rând, introducem informațiile despre un eveniment sau un obiect pe care trebuie să îl materializăm. Deci, prin intermediul gândirii noastre, creăm un obiectiv, ni-l imaginăm. Și, într-un fel, creăm un efort de voință și îl ridicăm.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odată ce am introdus informația despre scopul nostru în zona de creație, următoarea etapă este armonizarea conexiunilor dintre aceste obiecte viitoare și toate elementele realității.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Trebuie să ne amintim acest lucru, că fiecare eveniment următor, este creat nu doar de conștiința noastră, de efortul nostru. El este creat de și efortul tuturor elementelor lumii.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atunci când ne manifestăm voința, când ne exprimăm dorința, trebuie să discutăm într-un fel cu toate elementele realității. Astfel, toate elementele realității trebuie să înțeleagă că elementul de care avem nevoie va fi prezent. Și toate </w:t>
      </w:r>
      <w:r w:rsidRPr="00BD2F6C">
        <w:rPr>
          <w:rFonts w:ascii="Times New Roman" w:hAnsi="Times New Roman" w:cs="Times New Roman"/>
          <w:sz w:val="36"/>
          <w:szCs w:val="36"/>
        </w:rPr>
        <w:lastRenderedPageBreak/>
        <w:t>elementele trebuie să fie pregătite să creeze acest element cu un efort comun. Ei bine, atunci când vorbim despre materializare, această etapă, merită o atenție specială. Iar prima metodă ne permite să punem în aplicare în mod conștient în mod specific această etapă. Așadar, ce trebuie să facem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Ne imaginăm niște zone îndepărtate ale conștiinței. Și desemnăm aceste zone drept microelemente sau micro-materie.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Sarcina noastră atunci când ne imaginăm microelementele, iar microelementele sunt de fapt modele de microstructuri ale viitorului nostru obiect.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Și apoi trebuie să înțelegem corect modul în care aceste microstructuri sunt conectate cu toate elementele lumii. Și cum a rămas armonia conexiunilor.</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Această metodă ne permite să creăm o stare de echilibru între obiectul nostru viitor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întreaga lume. Permiteți-mi să vă dau un exemplu rapid.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 exemplu, vrem să facem o excursie cu barca. Am sărit în barca care se află pe apă, iar barca nu este stabilă. Începe să se balanseze. Așa că ceea ce facem este că, de obicei, încercăm să echilibrăm barca prin intermediul anumitor mișcări fizice. După aceea, odată ce știm cum reacționează barca la mișcările noastre, începem să facem tot ceea ce trebuie să facem.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Așa că haideți să facem din nou acest control și aș vrea să vă rog să acordați o atenție deosebită la</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procesul de creare a echilibrului între microelementele noastre și informațiile din întreaga realitate.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În această metodă, nu este nevoie să adăugați vizualizări suplimentare.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Odată ce suntem capabili să percepem corect armonia conexiunilor, practic, în momentul următor ar putea fi suficient și acesta este singurul control de care avem nevoie pentru a obține rezultatul. Și putem obține obiectul nostru doar prin intermediul acestei observări atente a conexiunilor . Așa că haideți să facem acest control.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 dori să vă recomand această introducere a obiectivului dumneavoastră în următoarea imagine a lumii.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Prima metodă-exercițiu</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Deci, să decidem ce ați dori să materializați și să introducem mental imaginea acelui obiect în următorul nivel al realității. Acum, prin intermediul vizualizării microelementelor, începem procesul de materializare. Izolăm zonele îndepărtate ale conștiinței și le desemnăm drept microelemente sau micro-materie.</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puteți înțelege singuri ce înseamnă pentru voi aceste microelemente. Deși sunt molecule ale unei substanțe viitoare, sau poate o altă substanță mai fină, care va sta la baza acelui obiect. Și acum să încercăm să percepem corect legăturile care se contopesc între aceste microelemente și toate elementele lumii.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după aceea nu mai trebuie să vă imaginați nimic. Pur și simplu mențineți acest echilibru și observați-vă pe voi înșivă. Observați-vă starea. Este posibil să obțineți efecte vibraționale sau unele efecte de lumină în percepția voastră.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Așa că ne-am stabilit sarcina de a înțelege corect conexiunile. Este foarte important să observați procesele care au loc în corpul vostru fizic.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Pentru că starea ta s-ar putea îmbunătăți chiar și în timpul acestui exercițiu. S-ar putea să aveți senzația că vă aflați în centrul lumii.  Și că fiecare acțiune a ta este un nivel de control foarte puternic. Iar elementele întregii realități reacționează la ea. S-ar putea să aveți sentimentul că realitatea este absolut controlabilă. Ceea ce este cazul.</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 vrea să vă întreb, vom continua controlul și vom folosi și alte metode ale lui Grigori Grabovoi.  A doua și a treia metodă sunt strâns legate de această metodă. Așa că vă rog să rămâneți în această stare de control.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A doua metodă</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Odată ce aveți sentimentul că a avut loc înțelegerea conexiunilor normale, atunci trebuie să creăm elemente macro din microelemente.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Acum, din punct de vedere mental, trebuie să dăm dinamică acestor structuri.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Așa că imaginați-vă că ele încep să se miște. Ar putea fi o mișcare haotică. Sau unele mișcări într-o anumită direcție de către anumite elemente. În procesul acestei mișcări, elementele se conectează între ele. Și se creează elemente mai mari . Și aceste elemente mai mari continuă să se miște. Și ele </w:t>
      </w:r>
      <w:r w:rsidRPr="00BD2F6C">
        <w:rPr>
          <w:rFonts w:ascii="Times New Roman" w:hAnsi="Times New Roman" w:cs="Times New Roman"/>
          <w:sz w:val="36"/>
          <w:szCs w:val="36"/>
        </w:rPr>
        <w:lastRenderedPageBreak/>
        <w:t xml:space="preserve">se conectează și ele între ele. Și, ca rezultat, obținem imaginea unui element macro.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Este ca și cum ar exista o conexiune peste o cantitate mare de molecule. Și acestea sunt moleculele, care reprezintă fundația pentru crearea viitorului nostru obiect. Sau acestea sunt niște structuri informaționale și o informație, un eveniment va fi creat din ele.</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Observați. Cu un efort al voinței voastre organizați această mișcare. Și observați cum microelementele se adună și, treptat, microelementele se creează. Continuați să vă observați starea.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înțelegem că toate aceste vizualizări au loc odată cu interacțiunea cu întreaga realitate.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Practic, grație recomandărilor lui Grigori Grabovoi, noi efectuăm aceleași acțiuni pe care le-a efectuat Creatorul atunci când a creat lumea.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Așadar, acum efectuăm acțiuni mentale care sunt inteligibile pentru întreaga realitate. Și numai acest control poate duce la rezultatul dorit.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în timp ce faceți acest lucru, voi răspunde rapid la o întrebare aici.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Întrebarea se referă la faptul că, ei bine, acest participant efectuează controlul asupra sănătății altcuiva. Și acea persoană primește un tratament regulat. Și întrebarea este: ar trebui ca acea persoană să continue să meargă la medicii obișnuiți ? Răspunsul este da, cu siguranță.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Noi spunem întotdeauna că metodele lui Grigori Grabovoi nu sunt cu adevărat metode de tratament. Ele sunt metode care dezvoltă conștiința umană până la nivelul la care conștiința umană poate crea toate condițiile necesare pentru o viață confortabilă. Iar dacă cineva are probleme de sănătate și are nevoie de ajutorul medicului, cu siguranță ar trebui să facă acest lucru și ar trebui să meargă la medic.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Controlul vostru va armoniza evenimentele în așa fel, încât eforturile medicilor vor fi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duce la cele mai bune rezultate. Așadar, veți materializa nu doar acel organ în sine, țesutul acelui organ, ci veți materializa evenimentul în așa fel încât,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acea persoană va avea parte de medici buni. Și toți acei doctori vor primi ajutor de la Dumnezeu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pentru a găsi soluția potrivită pentru acea persoană.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Așadar, dacă avem o astfel de situație, în care faceți un control și, de asemenea, acea persoană primește ajutor de la medicii obișnuiți, ar trebui să adăugăm și un scop. Scopul este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ajuta medicii să găsească cea mai bună soluție. În orice caz, dacă situația este gravă, ar trebui să fie sub supravegherea medicului.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Acum mergem mai departe. Vă rugăm să rămâneți în această stare de control.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nr.3</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Așadar, trebuie să folosim materialul pe care l-am obținut în urma utilizării primelor două metode.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Putem să ne întoarcem mental în trecut, 15- 20 de minute în care am avut acea informație de a crea acel număr mare de microelemente sau micrometre.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Apoi să percepem volumul de informații pe care l-am numit macroelemente.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imaginați-vă că conectați aceste două volume de informații la viteză mare și obținem o zonă specială de informații făcând acest lucru.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Grigori Grabovoi o numește o parte izolată a gândirii. Această zonă de informație are caracteristici speciale. Este un fel de platformă. Și cu sprijinul acestei platforme gândirea noastră poate construi orice materie.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acum, odată ce ați făcut acest lucru și ați unit aceste două zone și ați obținut aceste zone în percepția voastră, acea parte izolată a gândirii, încercați să o simțiți sau încercați să vă realizați starea. Asta vă arată că această zonă a fost creată.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Pentru că această zonă de informații, partea izolată a gândului, este putem spune</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un obiect de natură materială subtilă. Sau putem spune zonă de informație foarte concentrată. Adică, putem spune, care este gata să fie transformată în obiect material specific.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Atunci când o persoană ajunge în acest punct, foarte adesea ai sentimentul că acest obiect există în realitate. Este un sentiment deosebit. Dar trebuie să identificați voi înșivă acest sentiment aici. Aveți un fel de sentiment că ceva este ca și </w:t>
      </w:r>
      <w:r w:rsidRPr="00BD2F6C">
        <w:rPr>
          <w:rFonts w:ascii="Times New Roman" w:hAnsi="Times New Roman" w:cs="Times New Roman"/>
          <w:sz w:val="36"/>
          <w:szCs w:val="36"/>
        </w:rPr>
        <w:lastRenderedPageBreak/>
        <w:t xml:space="preserve">cum ar fi pe cale să se întâmple chiar acum. Încercați să intrați și să simțiți ce se întâmplă.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Perfect, avem un mesaj de la Dana: Am sentimentul că obiectul se află în fața mea, într-o sferă în fața pieptului meu. Încercați să mențineți această stare cât mai mult timp. Într-un fel, mutăm prezența acestui obiect de la informație la manifestarea sa materială .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Avem un mesaj de la Lena. Și ea spune că are senzații foarte vii că obiectul este aici.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un comentariu foarte interesant de la Irina. Ea are chiar senzații la nivel de sunet, spune că există ca un foșnet de hârtie.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Rosa, care a întrebat ieri despre cercelul lipsă, spune că are senzația că cercelul se află acum în urechea ei.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O întrebare de la Milena : Dacă materializez un organ ? Unde ar trebui să mi-l imaginez ? Ei bine, imaginează-ți-l acolo unde ar trebui să fie. Milena a spus că dacă ar trebui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să și-l imagineze în corpul ei sau ar trebui să aibă un fel de model informațional al corpului ei și să și-l imagineze acolo. Răspunsul este oricare funcționează cel mai bine pentru tine. Eficacitatea este aceeași în ambele cazuri.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Larisa a împărtășit un comentariu bun. Ea spune că zona părții izolate a gândului s-a luminat și apoi a avut senzația că există un flux în partea problematică a corpului.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Îți mulțumesc pentru că ai împărtășit rezultatele tale, pentru că acestea sunt cu adevărat rezultate.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acum trebuie să menționez ceva foarte important. Acum, folosind aceste trei metode, puteți materializa orice obiect.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Dar ele sunt, de asemenea, un antrenament foarte unic și puternic care ne permite să percepem și să simțim această parte izolată a gândului pe care o putem crea fără a folosi nicio acțiune anterioară.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Pentru a efectua controlul în mod eficient doar prin vizualizarea unei părți izolate de gând, care este aproape nivelul material al obiectului, trebuie să ne antrenăm să</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învăța să percepem aceste senzații.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apoi, după ce suntem antrenați, dacă avem nevoie să realizăm materializarea rapid,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putem să ne configurăm conștiința, percepția într-un anumit mod și să creăm acest volum special de informații care are toate caracteristicile necesare pentru a materializa obiectul doar prin intermediul acestui singur impuls al conștiinței noastre.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Am vorbit despre acest lucru ieri, atunci când am nevoie să materializez ceva rapid,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creez în fața mea o zonă informațională cu acele caracteristici.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printr-un efort de voință, am introdus această zonă structurată în volumul de informații care reprezintă următoarea imagine a lumii. Și imediat am senzația că realitatea s-a implicat în procesul de materializare a unui obiect sau a unui eveniment.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În ciuda faptului că am efectuat acele acțiuni preliminare, acea parte izolată a gândului nostru a fost creată de conștiința noastră. Și dacă ne antrenăm, putem ajunge direct la acest stadiu de materializare, fără nicio muncă preliminară.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Întrebarea pe care o avem aici este : trebuie să avem o imagine foarte clară a scopului nostru ? Bazându-mă pe propria mea practică, cu cât vă imaginați mai clar și mai viu un obiect, vreau să spun viu, ca de exemplu, acel obiect miroase, îi puteți simți mirosul sau îi simțiți suprafața, cu cât imaginea acelui obiect este mai vie și mai reală, cu atât mai ușor este pentru conștiința dumneavoastră să introducă acest obiect în acest, proces de materializare.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 existat, de asemenea, o întrebare de genul : acea parte izolată a gândirii, a cui este platforma? Este platforma noastră sau este platforma acelei persoane pe care o ajutăm?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Acea parte izolată a gândului este platforma sau fundația pentru materializarea obiectului. Am folosit acest termen de câteva ori. Partea izolată a gândului este deja acel viitor obiect. Nu este doar o informație. Este vorba de informația care devine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caracteristicile materiei.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 exemplu, dacă observăm cum îngheață apa, momentul în care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elementele încep să apară ca niște bucăți mici de gheață, deci nu este încă gheață, dar nu mai este apă.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Așadar, putem compara acest lucru cu ceea ce este această parte izolată a gândirii.</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Aceste trei metode sunt legate între ele. Chiar dacă fiecare metodă poate fi una separată.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nr.4 - explicația</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Grigori Grabovoi ne invită să folosim în această metodă înțelegerea unui mecanism. Un astfel de mecanism că în realitate, atunci când un obiect este materializat din modelul său informațional, există ceva de genul unui mediu de frontieră unde are loc materializarea atunci când informația trece prin această zonă.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Încerc să vă dau un exemplu din viața noastră de zi cu zi.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 exemplu, la teatru, când se trage cortina, oamenii se așează pe locurile lor.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oamenii înțeleg că în spatele acestei cortine se află actori și decoruri, dar nu pot vedea pe nimeni.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unul dintre actori, care ar trebui să înceapă spectacolul, trece prin aceste cortine și apare în fața spectatorilor.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Deci, putem privi aceste perdele ca pe o zonă în care s-a manifestat acel actor.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Vizualizarea construcțiilor de control nu este dificilă. Haideți să o facem.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 4 - practică</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Așadar, trebuie doar ca în percepția ta, în fața ta să izolezi o zonă care se numește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elementul intern al conștiinței tale.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Îl puteți, de asemenea, imagina ca pe o sferă în fața voastră. Dar desemnați această zonă ca fiind un element intern al conștiinței voastre. Și când informația obiectului tău ajunge acolo, începe să se materializeze. Atunci imaginați-vă că informația obiectului pe care doriți să îl materializați se află undeva în realitatea externă.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Grigori Grabovoi o numește o imagine a realității externe. În această imagine trebuie să ne imaginăm obiectul pe care dorim să îl materializăm. Puteți continua și să o faceți.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Izolați elementul intern al conștiinței în fața voastră. Apoi, imaginați-vă că în realitatea externă există o imagine care corespunde scopului dumneavoastră.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imaginați-vă cum această imagine din realitatea externă se apropie.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ne dăm seama și simțim cum trece de această graniță și intră în această zonă de control pe care am construit-o noi. În acel moment putem simți o stare, ar putea fi chiar la nivelul perceperii sunetului. În momentul în care această informație externă ajunge în zona noastră internă, iată că avem un obiect materializat virtual. Este ca și cum, se simte ca atunci când arunci o minge de baschet în coș la finalul meciului, în ultima secundă, și realizezi că echipa ta a câștigat. Acesta este sentimentul atunci când știi că imaginația ta funcționează așa cum aveai nevoie să funcționeze, pentru că ți-ai pus dorința în acea zonă și ai efectuat o acțiune pentru a pune în aplicare această dorință.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Avem comentarii excelente aici, vă mulțumesc.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Benedetta spune că simte că are energie pentru a pune în aplicare tot ceea ce a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dorește în această lume.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Olga spune că a existat un sunet probabil atunci când informația despre obiectivul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 ajuns în zona de control. Olga vă rog să clarificați, aici nu este clar dacă auzul dumneavoastră este mai bun.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Deci o altă întrebare : pentru a materializa trebuie să avem o putere puternică de viață sau este suficientă această concentrare? Ei bine, această concentrare mentală este suficientă.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Concentrarea bazată pe concentrarea ta mentală și volitivă.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Mulțumesc, bună întrebare.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Așa cum ați spus, concentrarea mentală/ volitivă este crucială aici.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Grigori Grabovoi a demonstrat științific că atunci când o persoană își pune în aplicare gândirea sa structurată într-un anumit mod, când o persoană gândește în direcția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macrosalvare și de a oferi viață veșnică tuturor, atunci gândirea persoanei și acțiunea conștiinței sale creează energia necesară pentru a oferi viață veșnică tuturor.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Energia și materia sunt consecința acțiunilor conștiinței.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 aceea, o persoană este cel mai important lucru pe care îl putem spune în lume.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Pentru că numai oamenii pot gândi așa cum gândește Creatorul.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Creatorul, prin gândirea sa, a creat această lume infinită.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viteza depinde de cât de repede putem ajuta toți oamenii să schimbe lumea. Și asta este ceea ce facem noi. Învățăm să gândim ca și Creatorul.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Să materializăm toate obiectele și evenimentele de care avem nevoie patru viața noastră armonioasă.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un rezultat uimitor de la Carmen este scris în chat acum.  Că aseară, în timpul webinarului și după webinar, a reușit să normalizeze nivelul de oxigen din plămânii mamei sale. Carmen consideră că este o victorie. Și așa cred și eu.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Este foarte important atunci când poți vedea rezultatele acțiunilor tale de control.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Mult noroc în viitor. Și mergem înainte.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 5 - explicația</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Numele metodei este construirea conținutului intern al tuturor obiectelor din realitatea externă. Această metodă folosește o tehnică pe care o cunoaștem deja.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În prima metodă învățam să percepem conexiunile corecte și să creăm echilibrul între diferitele obiecte ale realității. Dar am lucrat cu conexiuni externe. În această metodă putem restabili și chiar crea orice obiect prin perceperea și armonizarea conexiunilor din interiorul obiectului.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Grigori Grabovoi dă un exemplu că, folosind această metodă, o persoană poate crea chiar și un nou computer. Sau cel puțin poate repara un computer.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Descrierea acțiunii sună cam așa: "Nu este nevoie de o acțiune.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Trebuie să construim mental conținutul intern al unui obiect.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acest proces de construcție trebuie să reflecte acțiunile Creatorului atunci când a creat acest obiect. Trebuie să ne acordăm la faptul că învățăm să acționăm așa cum o face Creatorul. Așa că haideți să o facem acum.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Chiar dacă poate părea o sarcină dificilă, este foarte ușor. Din moment ce există,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conexiuni globale, din moment ce sufletul nostru are cunoștințele pe care le are Dumnezeu, iar corpul nostru este parte a sufletului nostru, se pare că doar exprimând o dorință arzătoare, de a încerca să înțelegem și să simțim cum acționează Creatorul în această lume, putem ajunge la acel nivel.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 5 - practica</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Vă rugăm să vă stabiliți o sarcină. Vreți să simțiți starea Creatorului atunci când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el crea toate elementele realității. Încearcă să ai sentimentul că tu și Creatorul sunteți una. Tu ești Creatorul. Iar acum puteți privi sau vă puteți imagina un obiect pe care trebuie să-l normalizați. Poate fi un fel de dispozitiv sau un instrument. </w:t>
      </w:r>
      <w:r w:rsidRPr="00BD2F6C">
        <w:rPr>
          <w:rFonts w:ascii="Times New Roman" w:hAnsi="Times New Roman" w:cs="Times New Roman"/>
          <w:sz w:val="36"/>
          <w:szCs w:val="36"/>
        </w:rPr>
        <w:lastRenderedPageBreak/>
        <w:t xml:space="preserve">Poate fi corpul fizic. Și acum să încercăm să intrăm cu viziunea voastră spirituală în interiorul obiectului și să vedem conexiunile interne din interiorul obiectului. Izolați-le într-un microsistem și înțelegeți structura acestui obiect la nivel micro.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Realizați modul în care moleculele sunt atașate unele de altele în interiorul obiectului.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în acest fel putem realiza instantaneu sistemul de conexiuni interne.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Să ne dăm seama de interacțiunea lor. Să înțelegem rostul pentru care există acest obiect.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în acest fel putem să normalizăm starea acestui obiect. Și să materializăm zonele lipsă sau distruse. Și nu trebuie să cunoaștem structura sa internă, cum funcționează.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Grigori Grabovoi spune că atunci când efectuăm controlul în acest mod , pentru a normaliza corpul fizic, nu trebuie să cunoaștem anatomia acestuia. Trebuie doar să cunoaștem conexiunile dintre diferitele elemente ale acestui obiect. Și prin interacțiunea cu aceste informații, bineînțeles menținând și deținând dorința fie de a repara calculatorul, fie de a vindeca o persoană, putem pune în aplicare această sarcină.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Sper că o faceți corect.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Haideți să recapitulăm din nou punctele cheie. Încercați să vă percepeți pe voi înșivă ca fiind Creatorul sau cel puțin să intrați în contact cu Creatorul la un asemenea nivel încât acțiunile sale să vă fie de înțeles.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Apoi intrăm în interiorul acelui obiect sau în interiorul unui obiect și percepem conexiunile normale dintre structurile sale.  Noi normalizăm și armonizăm într-un fel totul în interiorul acelui obiect atunci când ajungem acolo cu gândul nostru la nivelul informației, iar atunci când armonizăm conexiunile din interiorul obiectului, acest lucru duce la faptul că obiectul însuși se normalizează.</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Iar în timpul acestei vizualizări, observați-vă pentru că, atunci când intrați corect în această concentrare, obțineți acele senzații despre care am vorbit: încredere absolută în obținerea rezultatului, bucurie, calm și realizarea abilităților voastre nelimitate.</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ab/>
        <w:t xml:space="preserve">Aș vrea să vă întreb ceva, știți că suntem pe cale să începem un fel de maraton, vom trece în revistă încă câteva metode. Dacă totul merge bine , voi doar ne urmați. Iar dacă ceva nu este clar și aveți nevoie să clarificați ceva trimiteți-ne un mesaj pe chat. Iar comentariile despre rezultatele sau sentimentele voastre vă rugăm să le dați la finalul acestui webinar.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 6 - explicații</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Această metodă este controlul discret prin gândire continuă.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Această metodă de materializare se bazează pe următoarea înțelegere.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Înțelegem că întreaga materie, la nivelul ei primar, este sau a fost informație.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O anumită substanță vibrațională este fundamentul oricărei materii.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dacă ajungem la cel mai profund nivel, vom descoperi că toată materia este formată din aceeași substanță. Care este informația. Sau un anumit nivel de lumină de aspect subtil.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pentru ca obiectele materiale să fie create din această lumină, Dumnezeu ar realiza informația într-un anumit mod și EL ar da anumite forme informației, dar forme informaționale.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Eu oarecum, acum, aici, pe flipchart am pus câteva forme informaționale abstracte.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De exemplu, forma informațională care corespunde unei stări normale a unei plante, fructe sau minerale.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pe baza descrierii metodei 6, Creatorul, atunci când a creat un număr infinit de obiecte, a folosit o astfel de metodă constructivă încât, atunci când a trebuit să creeze următorul obiect, nu a creat următoarea formă din sursa primară.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Ci a luat o formă existentă și a transformat-o într-o formă care să corespundă următorului obiect. De exemplu, fără vreun animal.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Vă rog să nu luați nimic literal de aici. Nu vreau să spuneți că, oh, Marina a spus că șoarecele este creat din forma mărului.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Încerc doar să ilustrez principiul acțiunii divine.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Iar Grigori Grabovoi recomandă să folosiți acest principiu atunci când materializați</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obiectele de care avem nevoie.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Fără a crea forma unui obiect de care avem nevoie, putem folosi o formă existentă de informație a unui obiect oarecare care există în realitatea fizică.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Grigori Grabovoi dă următorul exemplu: dacă ne imaginăm o lingură, ne-o putem imagina împărțită în 3 părți. Și ne putem imagina o formă de informație care corespunde fiecărei părți a lingurii. Așadar, nu contează ce formă de informație percepeți aici, ci doar vă puteți folosi potențialul creativ.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Dar există o limitare, o restricție. Împărțind un obiect în părți, nu îl puteți folosi cu oamenii. Este o lege.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acum vom face controlul.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 6 - practică</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Acțiunea pe care am făcut-o, îți imaginezi obiectivul și apoi îl plasezi în următoarea imagine a lumii. Așadar, aș vrea să faceți asta.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Procesul de concentrare asupra scopului tău, va fi însoțit de această acțiune.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Așadar, veți plasa imaginea de care aveți nevoie în următoarea imagine a lumii.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acum să facem o serie de vizualizări care vor ajuta realitatea să ne îndeplinească sarcina. Așa că poți să-ți imaginezi sau să vezi un obiect care este aproape de tine.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Și împărțiți mental acest obiect în trei părți. Sau în mai multe părți.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apoi să percepeți sau să vă imaginați forme informaționale corespunzătoare fiecărei părți a acelui obiect. Și acum, folosind formele informaționale existente, trebuie să creați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forma acelui obiect pe care îl materializați. Forma informațională poate fi abstractă. Ea poate corespunde imaginii obiectului pe care îl materializați.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Avem o întrebare aici : putem folosi această metodă doar pentru obiecte sau și pentru obiecte vii ? Puteți folosi această metodă pentru a materializa orice obiect.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Pentru că obiectele animate și cele neînsuflețite au aceleași vibrații la bază.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încă o întrebare aici, se pare că această persoană este un pic pierdută...să divizăm un obiect, să ne imaginăm o informație corespunzătoare fiecărei părți...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Există o regulă când vine vorba de Învățăturile lui Grigori Grabovoi. Că atunci când Dumnezeu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 creat lumea, El a creat forme informaționale. Acestea sunt anumite zone vibraționale care au forme individuale specifice. Și apoi, obiectele fizice au fost create folosind acele forme de informații. Iar această formă informațională specifică obiectelor, conținea toate informațiile necesare despre </w:t>
      </w:r>
      <w:r w:rsidRPr="00BD2F6C">
        <w:rPr>
          <w:rFonts w:ascii="Times New Roman" w:hAnsi="Times New Roman" w:cs="Times New Roman"/>
          <w:sz w:val="36"/>
          <w:szCs w:val="36"/>
        </w:rPr>
        <w:lastRenderedPageBreak/>
        <w:t xml:space="preserve">funcționarea și starea normală a acelui obiect. Și aceste forme primare de informații sunt întotdeauna prezente în lume.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astfel, orice obiect, de exemplu, chiar dacă un obiect a fost distrus, acesta poate fi întotdeauna restaurat.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noi, practic, acționăm acum în calitate de Creator. Pornind de la informația unui obiect care există cu adevărat, noi creăm forma de informație a obiectului pe care trebuie să îl materializăm.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Benedetta întreabă: Iau informația din acea lingură și creez un rinichi? Da ! Dar, din nou, nu creăm un rinichi dintr-o lingură. Noi, prin percepția obiectului fizic al lingurii, intrăm în contact cu substanța informațională, o percepem sub diferite forme și apoi creăm informația corespunzătoare obiectului de care avem nevoie.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Așadar, aici nu trebuie să ne gândim prea mult la motivul pentru care facem acest lucru și la modul în care vom obține rezultatul.</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Grigori Grabovoi ne învață o metodă pe care Creatorul a folosit-o pentru a crea obiecte.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Aici nu trebuie să ne gândim prea mult din punct de vedere logic. Trebuie să o facem și să simțim ce se întâmplă în informație.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Nu trebuie să împărțim rinichiul în trei părți.  Noi împărțim un obiect material în trei sau mai multe părți și un obiect care nu face parte dintr-un corp fizic.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Așadar, cred că acțiunea în sine nu este dificilă.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 xml:space="preserve">Cred că întrebarea este, de ce acest tip de vizualizare ne va ajuta să materializăm un organ sănătos ?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Grigori Grabovoi ne învață o metodă care ne permite să intrăm în contact cu nivelul primar al materiei.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Larisa se întreabă dacă forma obiectului corespunde formei informației ?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Din punct de vedere geometric, se pare că nu. Să luăm ca exemplu înregistrarea grafică a impulsurilor electrice din inima noastră. Știm ce este o electrocardiogramă. Credeți că forma acestui grafic corespunde formei impulsurilor electrice dintr-o inimă ? Bineînțeles că nu.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Dar înregistrarea simbolică a acestor impulsuri le permite medicilor să diagnosticheze orice problemă la nivelul inimii.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 7 - explicație</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Aici Grigori Grabovoi ne explică și ne recomandă cum să materializăm un obiect prin intermediul interacțiunii cu structuri precum spațiul și timpul.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Grigori Grabovoi dă un exemplu: Ei bine, știți că copacii cresc în locuri diferite. Și știm că fiecare copac are propriul său spațiu. Și este clar că fiecare copac a crescut în acest spațiu într-o anumită perioadă de timp.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Iar faptul că în această metodă se utilizează cuvintele "vector de timp", ei bine, nu trebuie să comparăm aceste cuvinte cu sensul cunoscut în mod obișnuit al cuvântului vector. Grigori </w:t>
      </w:r>
      <w:r w:rsidRPr="00BD2F6C">
        <w:rPr>
          <w:rFonts w:ascii="Times New Roman" w:hAnsi="Times New Roman" w:cs="Times New Roman"/>
          <w:sz w:val="36"/>
          <w:szCs w:val="36"/>
        </w:rPr>
        <w:lastRenderedPageBreak/>
        <w:t xml:space="preserve">Grabovoi vrea să ne dăm seama cum are loc interacțiunea dintre spațiu și timp. Pentru ca, prin această înțelegere, să putem materializa lucrurile de care avem nevoie prin crearea unui spațiu special pentru acest obiect viitor.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Și aici trebuie să înțelegem că funcția timpului aici este de a descompune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un eveniment într-un anumit spațiu. Sau despachetarea spațiului.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Putem spune că timpul este ca un regizor de film, ca un coordonator sau ca un scenarist.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Așadar, prin această interacțiune unică a spațiului și a timpului, se creează evenimentele realității noastre fizice.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Realizarea acestui adevăr sau a acestei reguli, ne permite să materializăm orice obiect și să creăm spațiul necesar pentru el. Și putem avea întotdeauna cunoștințe precise despre locația obiectului. Așa că haideți să o facem acum.</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Metoda nr. 7 - practica</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Trebuie să materializăm un obiect. Să ne imaginăm că creăm spațiul necesar pentru acest obiect. Acest spațiu este fie în interiorul corpului fizic, fie este spațiul din mediul extern, dacă avem nevoie să materializăm un obiect extern. Și acum percepeți în spațiu sau puneți într-un fel în spațiu conceptul de ce este vectorul de timp. Este o structură care interacționează cu spațiul și creează un obiect specific în interiorul acestuia. </w:t>
      </w:r>
      <w:r w:rsidRPr="00BD2F6C">
        <w:rPr>
          <w:rFonts w:ascii="Times New Roman" w:hAnsi="Times New Roman" w:cs="Times New Roman"/>
          <w:sz w:val="36"/>
          <w:szCs w:val="36"/>
        </w:rPr>
        <w:lastRenderedPageBreak/>
        <w:t xml:space="preserve">Doar prin realizarea funcției timpului și a acestui proces de interacțiune între spațiu și timp, materializăm obiectul specific de care avem nevoie. Folosesc această metodă în mod constant atunci când am nevoie să găsesc un obiect, poate chiar un obiect care nu a fost pierdut. De exemplu, am nevoie de ceva, nu știu unde se află acest obiect, dar știu sigur că se află în camera mea. Și, prin intermediul percepției spirituale, fac această mișcare internă. Este foarte asemănătoare cu o acțiune fizicală atunci când ne uităm în jur când avem nevoie de ceva. Așadar, scanez spațiul în care mă aflu și îmi dau un fel de sarcină de a găsi zona, spațiul în care interacțiunea dintre spațiu și timp determină localizarea unui anumit obiect. Și aproape întotdeauna îmi dau seama instantaneu unde se află obiectul respectiv, mă duc acolo și aproape întotdeauna descopăr că obiectul se află acolo.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Tot ceea ce am vorbit în aceste două zile de webinar, am vorbit despre modalități practice reale care permit conștiinței și gândurilor noastre să interacționeze cu informațiile din întreaga realitate. Iar ca urmare a acestei interacțiuni putem învăța să creăm orice obiect de care avem nevoie pentru viața noastră normală.</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Trebuie doar să exersați cu regularitate și acțiunea de a crea obiecte ale realității va fi ceva foarte obișnuit pentru voi.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Cu aceasta se încheie webinarul nostru. Trimiteți comentariile sau întrebările dumneavoastră la adresa de e-mail a organizatorului.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lastRenderedPageBreak/>
        <w:t>Vă urez succes în stăpânirea procesului de materializare și nu uitați că totul este în mâinile voastre.</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Vă mulțumesc tuturor pentru munca voastră activă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Mă voi bucura să ne vedem la viitoarele noastre webinarii !</w:t>
      </w: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Vă mulțumesc ! Ne vedem data viitoare !</w:t>
      </w: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p>
    <w:p w:rsidR="00BD2F6C" w:rsidRPr="00BD2F6C" w:rsidRDefault="00BD2F6C" w:rsidP="00BD2F6C">
      <w:pPr>
        <w:rPr>
          <w:rFonts w:ascii="Times New Roman" w:hAnsi="Times New Roman" w:cs="Times New Roman"/>
          <w:sz w:val="36"/>
          <w:szCs w:val="36"/>
        </w:rPr>
      </w:pPr>
      <w:r w:rsidRPr="00BD2F6C">
        <w:rPr>
          <w:rFonts w:ascii="Times New Roman" w:hAnsi="Times New Roman" w:cs="Times New Roman"/>
          <w:sz w:val="36"/>
          <w:szCs w:val="36"/>
        </w:rPr>
        <w:t xml:space="preserve"> </w:t>
      </w:r>
    </w:p>
    <w:p w:rsidR="00F87EC5" w:rsidRPr="00BD2F6C" w:rsidRDefault="00F87EC5">
      <w:pPr>
        <w:rPr>
          <w:rFonts w:ascii="Times New Roman" w:hAnsi="Times New Roman" w:cs="Times New Roman"/>
          <w:sz w:val="36"/>
          <w:szCs w:val="36"/>
        </w:rPr>
      </w:pPr>
    </w:p>
    <w:sectPr w:rsidR="00F87EC5" w:rsidRPr="00BD2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6C"/>
    <w:rsid w:val="00BD2F6C"/>
    <w:rsid w:val="00F87E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B022B-00AC-48BE-926A-0175F239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4955</Words>
  <Characters>28744</Characters>
  <Application>Microsoft Office Word</Application>
  <DocSecurity>0</DocSecurity>
  <Lines>239</Lines>
  <Paragraphs>67</Paragraphs>
  <ScaleCrop>false</ScaleCrop>
  <Company/>
  <LinksUpToDate>false</LinksUpToDate>
  <CharactersWithSpaces>33632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2022-02-15T17:51:00Z</dcterms:created>
  <dcterms:modified xsi:type="dcterms:W3CDTF">2022-02-15T17:51:00Z</dcterms:modified>
</cp:coreProperties>
</file>