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A MATERIALIZÁCIÓ GYAKORLATA</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Marina Morozkina webináriuma</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11.02.2022</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Üdvözlök mindenkit !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Folytatjuk a munkát a materializáció, illetve a materializáció jelenségének témájával Grigori Grabovoi Tanításaiban.</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Ez a webinárium Grigori Grabovoi Az irányítás gyakorlata az üdvösség útja - 2. kötet című könyvén alapul . Ez az a kötet, amelyben Grigori Grabovoi eredményei az irányításról vannak publikálva. Konkrétan, amikor ezt a mechanizmust használja, a különböző tárgyak materializálódásának mechanizmusa.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Ennek a könyvnek a részei kell, hogy legyenek. De ha nincs, akkor szólj nekünk, és a szervező beszerzi neked.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Mert a materializációval kapcsolatos ellenőrzés leírásával dolgozik,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lehetővé teszi az ember számára, hogy az információk egy bizonyos területére jusson, ahol alapvetően ez a gyakorlati eredmény van rögzítve.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Nos, azt is mondhatjuk, hogy ez a terület tartalmazza azt a tudást, amely lehetővé teszi az ember számára, hogy saját </w:t>
      </w:r>
      <w:r w:rsidRPr="005F1456">
        <w:rPr>
          <w:rFonts w:ascii="Times New Roman" w:hAnsi="Times New Roman" w:cs="Times New Roman"/>
          <w:sz w:val="36"/>
          <w:szCs w:val="36"/>
        </w:rPr>
        <w:lastRenderedPageBreak/>
        <w:t xml:space="preserve">cselekedeteivel ugyanezt az eredményt elérje. Ahhoz, hogy hatékonyan tudja használni a materializáció módszereit, mindenképpen szeretne dolgozni, Grigori Grabovoi könyvével : A feltámadás és az örök élet mostantól kezdve a mi valóságunk" , mert ez a könyv alapvető fogalmakat ad a világ működéséről.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amikor azt mondjuk, hogy a materializáció módszerei, itt nagyon fontos, hogy stabil és helyes megértése legyen minden esemény teremtési mechanizmusának.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 webináriumunk körülbelül 80%-a gyakorlat lesz. De ahhoz, hogy egy bizonyos irányító állapotot manifesztáljunk magunkban, össze kell foglalnunk az általunk ismert, irányításról szóló információkat. Megpróbálunk nem túl sok időt szánni rá.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lényeg az, hogy a materializáció jelensége a legtermészetesebb, a legáltalánosabb jelenség az életünkben. Amikor arról beszélünk, hogy a jelenből hogyan fejlődtek az események a jövőbe, Grigori Grabavoi tanításaiból tudjuk, hogy minden pillanatban újrateremtődik bennünk a fizikai testünk és az egész fizikai valóság. Tehát azt mondhatjuk, hogy minden pillanatban materializálódnak a körülöttünk lévő anyagi tárgyak és mi magunk.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Tudom, hogy a fizikai tárgyak jelenléte és a mi jelenlétünk a fizikai valóságban ez a materializáció jelensége.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Tudatunk részt vesz ebben a folyamatban. És tudatunknak ez a funkciója az egyik legfontosabb funkciója.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Tudjuk, hogy a tudat olyan struktúra, amely egyesíti a fizikai és a szellemi struktúrákat. Egyszerűen fogalmazva, a tudat átviszi az információs szintet, ahol a következő események rögzülnek a fizikai világba fizikai esemény formájában.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kiderül, hogy mivel a tudatunk materializálódást végez.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egész életünk során, kiderül, hogy ezt a folyamatot tudatosan és rendszerszerűen megvalósítani, amikor csak szükségünk van rá, nem nehéz. Tudjuk, hogyan kell ezt csinálni. A tudatunk tudja, hogyan kell ezt csinálni.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Akkor hogyhogy az emberek nem használják ezt, ha tudják, hogyan kell csinálni.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itt van néhány árnyalat vagy finomság, amiről részletesen fogunk beszélni. És ez alapján meglátjuk, hogyan kell végrehajtani az irányítást, hogy eredményeket érjünk el.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Tudjuk, hogy Grigori Grabovoi azt mondja, hogy a tudat azt érzékeli valóságként, ami a tudatban létezik. Hadd adjak tehát még egy elemet ehhez a sémához. Erről már beszéltünk a webináriumunk során.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Ez az információ területének megteremtése. És beszéltünk arról, hogy itt jön létre az események információs modellje, és minden ember tudatának és a kollektív tudatosságnak a kölcsönhatása ezzel a területtel.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azt eredményezi, hogy minden pillanatban összeáll a következő esemény.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hogy minden olyan eseményre szükségünk legyen abban a következő pillanatban, például egészséges szervekre, vagy </w:t>
      </w:r>
      <w:r w:rsidRPr="005F1456">
        <w:rPr>
          <w:rFonts w:ascii="Times New Roman" w:hAnsi="Times New Roman" w:cs="Times New Roman"/>
          <w:sz w:val="36"/>
          <w:szCs w:val="36"/>
        </w:rPr>
        <w:lastRenderedPageBreak/>
        <w:t xml:space="preserve">esetleg bizonyos dolgokra, tárgyakra, amelyeket nem akarunk elveszíteni,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események, amiket szeretnénk, hogy megtörténjenek, azok is materializálódnak. Ahhoz, hogy minden, amire szükségünk van abban a pillanatban manifesztálódjon, a tudatunknak, amikor kölcsönhatásba lép ezzel a teremtő területtel, be kell kerülnie az eseményünk képébe a következő eseményünk minden szükséges összetevőjének.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csak ez az egyetlen út van, és ez egy természetes út. Ez az, amikor az ember tudja, hogy minden, amire szüksége van, megvan neki.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Tulajdonképpen nem is az ember, hanem a tudata. Hogy a tudata mindent megkap, amire szüksége van.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Ha a tudat tudja, akkor ez az esemény megnyilvánul a fizikai valóságban.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Hadd bonyolítsam ezt egy kicsit. Még például akkor is, amikor egy ember dolgozik, szeretne vásárolni valamit, és ezért az a személy szabályos dolgokat tesz. Olyan dolgokat, amelyekhez hozzászokott, például elmegy egy boltba. Megkeresi, amire szüksége van, és aztán fizet érte.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Mindenesetre a következő esemény, amikor ez a személy rendelkezik ezzel a tárggyal, ezzel az eseménnyel,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mindenképpen materializálódik a tudatában.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az eseményteremtés technológiai megközelítése szempontjából ez a személy rendelkezik ezzel a tárggyal egy fizikai valóságban, mert a tudat tudja, hogy ez a személy megvásárolta ezt a tárgyat.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Ez a cselekvés világos a tudat számára. A tudat megérti, hogy azért van meg neki ez a tárgy, mert megvásárolta.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Technológiailag a tudatunk nem törődik azzal, hogy ez a személy megvette-e ezt a dolgot, vagy a tudat szereli össze, vagy hozza létre ezt a dolgot, mert a személy valóban akarja ezt a dolgot, és úgy véli, hogy a materializáció útján meg tudja szerezni.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El tudjátok ezt képzelni? Remélem, mindenki megérti, amit mondani próbálok.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Tehát ahhoz, hogy az ember a materializáció révén megkapja az eredményt, olyan tudásra van szüksége a tudatában, hogy bármilyen gondolat materializálódhat a tudata által esemény formájában.</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ennek a tudásnak nagyon stabilnak kell lennie. Mert azok a személyes események projektjei, amelyeket a tudat létrehoz, kölcsönhatásba lépnek más teremtő információs területekkel is. És ha a tudat tudja, hogy ez az eredmény materializáció révén elérhető, akkor ez a személy megkapja az eredményt.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alapvetően az derül ki, hogy egy személy számára bármilyen tárgy megszerzése, beleértve az ételt is,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materializáción keresztül, meg kell tanulnia egy speciális impulzust létrehozni.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ezt az impulzust használva tudja a tudatába hozni azokat az információkat, amelyekre szüksége van az információ teremtő területére.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Ahhoz tehát, hogy eredményeket érjünk el, fel kell ismernünk, hogy ez a mechanizmus mindenekelőtt a mi valóságunk, így </w:t>
      </w:r>
      <w:r w:rsidRPr="005F1456">
        <w:rPr>
          <w:rFonts w:ascii="Times New Roman" w:hAnsi="Times New Roman" w:cs="Times New Roman"/>
          <w:sz w:val="36"/>
          <w:szCs w:val="36"/>
        </w:rPr>
        <w:lastRenderedPageBreak/>
        <w:t xml:space="preserve">élünk. És azt is, hogy tudatosan, tudatosan részt vehetünk ebben a mechanizmusban. És a tudatunk segítségével bármilyen konstruktívan teremtő tárgyat, vagy mondhatjuk úgy is, hogy pozitív jelenségeket vagy tárgyakat közvetlenül a tudatunkból juttathatunk be az anyagi világba.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Grigori Grabavoi felfedezte és bebizonyította, hogy létezik egy olyan mechanizmus, amely az információs világból az anyagi világba való információátvitelre szolgál tudatunk egy sajátos művelete révén.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Ez a folyamat, amelynek során a szükséges információkat a tudatunkba juttatjuk.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például ahhoz az eseményhez hasonlítható, amikor egy törött vázát kell helyreállítanunk. Vagy talán egy ablakhoz, mint valami mozaikablakhoz. Például annak a mozaiknak egy darabja kifilcesedett, de nekünk helyre kell állítanunk ennek az egésznek az épségét.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Mit tegyünk? Például ragasztót tehetünk a darab széleire, és visszahelyezzük azt a darabot a mozaikba. Hogyan fogjuk ezt csinálni?</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Először is nyugodtan, stressz nélkül. Ha remeg a kezünk, ha aggódunk, vagy ha erősebben nyomjuk, mint kellene, akkor az a darabka kieshet az ellenkező oldalon.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Nagyon fontos, hogy mindannyian érezzük ezt az állapotot.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Nyugodtak vagytok, a cselekedeteitek pontosak és figyelmesek vagytok. Nyomjátok, de nem túl erősen, de mégis elég erősen. Ennek a cselekvésnek nagyon pontosnak kell lennie.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És ahhoz, hogy az a darab biztosan ott legyen, vagy hogy biztosak legyünk benne, hogy ott rögzül, lehet, hogy egy ideig a kezünkkel kell tartanunk.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lehet, hogy nektek is tartanotok kell egy ideig.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Lehet, hogy folyamatosan tartanod kell, de egy idő után, talán ha látod, hogy ez valahogy rendben van, akkor elkezdhetsz valami mást csinálni.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De néha-néha megnézzük azt a területet , hogy minden rendben van-e. És ha ez egy ablak, akkor használhatjuk.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Kinyithatjuk, bezárhatjuk anélkül, hogy aggódnánk, hogy valami történni fog vele.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amiről most beszéltem, az állapot szempontjából, amit a materializáció során fenn kell tartanunk, nagyon hasonló.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Amikor végrehajtjuk az irányítást, hogy egy bizonyos objektum, amit az információ szintjén hoztunk létre, hogy az az objektum, egy fizikai objektumba való átmenet legyen, akkor nem fizikailag, hanem a gondolkodásunk útján kell műveleteket végrehajtanunk.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De az állapotunk nagyon hasonló lesz ahhoz az állapothoz, amiről beszéltem.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Tudjátok, miért tartok webináriumokat a materializációról ? Mert ez a jelenség számomra azt mondhatom, hogy valami megszokott dolog. Mindig ezt a módszert használom, amikor bármilyen feladatot ellenőrzök.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Ha például megértem, hogy az események alakulnak, és rájöttem, hogy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Valamilyen elem, az az elem, amire szükségem van, hiányzik, és nem számít, hogy ez a fizikai test egy bizonyos részével kapcsolatos probléma, vagy például egy esemény, amire szükségem van, nem történik meg, akkor egy nagyon finom akaratlagos mozdulatot teszek, egy akaratlagos erőfeszítést.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bevezetem arra a területre, arra a területre, ahol az információ, amire szükségem van, hiányzik, bevezetem egy esemény vagy jelenség képét, amire szükségem van, hogy megnyilvánuljon.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mivel ezt állandóan csinálom, szinte fizikai szinten érzem, hogy az információ, amire szükségem van, hogyan kerül bele a következő eseményeim információjába.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aztán egy ideig, mintegy a háttérben figyelemmel kísérem ezt az információt, hogy ez az információ hogyan stabilizálódik a tudatosságomban.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aztán egy idő után egy nagyon természetes felismerést kapok, hogy ez az esemény biztosan meg fog történni. És csak miután megkaptam ezt a stabil belső felismerést, akkor tudok valami mást csinálni, és nem gondolok erre a feladatra.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amikor az irányításomat erre a szintre emelem, az esemény biztosan megtörténik a fizikai valóságban. Különbség van a különböző események között az első koncentráció időtartamában, az általam létrehozott koncentráció erősségében, az információ megfigyelésének időtartamában, nos, van különbség, de mindenesetre az eredmény elérése rendszerszerűen történik. És néha elkezdem az ellenőrzést,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és van egy késedelem az eredmény elérése szempontjából, és egy kérdés merül fel bennem, OK, mi történik, hogy ez egy késedelem? És ezen felül még azt is teszem, hogy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számsorozatokra koncentrálok, és Grigori Grabavoi módszereit használom.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Mert Grigori Grabavoi módszerei lehetővé teszik, hogy pontosabban végezzük a műveleteket, és pontosabban koncentráljunk.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De néha, mivel már régóta csinálom ezt a Grigori Grabavoi módszereinek a gyakorlását, csak létrehozom ezt az akaratlagos erőfeszítést, amiről beszéltem, és megértem, hogy a célomról szóló információ bekerül a jövőbeli eseményekbe. És néha nem is kell más módszereket használnom.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Szeretném, ha a résztvevők helyesen értenék, hogy mindaz, amiről beszéltem, a materializáció gyakorlati oldaláról szól.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ezért remélem, hogy a magyarázataim során megpróbáltátok megragadni ezt az irányító állapotot.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Amikor tehát a materializációról beszélünk, mindenekelőtt arra van szükségünk, hogy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figyelni ennek a kontrolláló állapotnak a jelenlétére, mert a következő módszerek a Grigori Grabavoi módszerei szerinti vizualizációt kontrolláló konstrukciókról szólnak. A következő cselekvések, azok hatékonysága az állapototoktól függ.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Tehát mielőtt rátérnénk az irányító struktúrákra való koncentrálás gyakorlatára,</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szeretném, ha éreznénk és belekerülnénk ebbe az irányító állapotba.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Most Grigori Grabavoi szövegét fogjuk elolvasni. Ez az első oktató munkája. Ezt a szöveget 1979-ben alkotta meg.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És véleményem szerint nagyon sok gyakorlati tapasztalaton alapuló információalapot rakott bele. De ha csatlakozunk hozzá, akkor képesek leszünk megtanulni, hogy gyorsan kontrolláló állapotba kerüljünk.</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most hangolódjatok rá az irányító állapot megértésére, és akkor ti is elérhetitek a célotokat. Hogy min szeretnél ma dolgozni.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Most azonnal gyakorolni fogunk.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érzékeljétek magatok előtt annak a tárgynak a képét, amit szeretnétek materializálni. És ez lehet a tested egészséges sejtjei. Vagy lehet ez valamilyen tárgy, amit valamikor elvesztettél. Vagy talán egy elhunyt személyt szeretnétek feltámasztani. A tárgyak materializálásának mechanizmusa bármely szinten ugyanaz.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Először is nagyon világosan vizualizáljuk, hogy mit akarunk. Aztán ezt bevezetjük a következő eseménybe. Most erre a képre koncentrálunk. És aztán ez után az akarati erőfeszítés után megpróbáljuk nagyon világosan felismerni, hogy ez a mi valódi cselekvésünk az általános összefüggések rendszerében. Ez tudatunk valódi cselekvése, amely lehetővé teszi </w:t>
      </w:r>
      <w:r w:rsidRPr="005F1456">
        <w:rPr>
          <w:rFonts w:ascii="Times New Roman" w:hAnsi="Times New Roman" w:cs="Times New Roman"/>
          <w:sz w:val="36"/>
          <w:szCs w:val="36"/>
        </w:rPr>
        <w:lastRenderedPageBreak/>
        <w:t xml:space="preserve">számunkra, hogy ebbe a világképbe bevigyük azt az eseményt, amelyet szeretnénk a fizikai valóságban manifesztálni.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pontosan ezt fogjuk tenni lépésről lépésre, ahogyan Grigori Grabavoi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írja le az első oktatási anyagában.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Most nagyon fontos, hogy ha meg akarunk tanulni materializálni, akkor ne csak valamiféle elméletként fogjuk fel ezt az információt.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Azonnal meg kell csinálnunk. Dolgoznunk kell az eredmény eléréséért.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elolvassuk a szöveget, és megpróbáljátok azt csinálni, amit Grigori Grabavoi leír.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célodról szóló információval. És próbáljátok meg megfigyelni magatokat. Próbáld meg megjegyezni azt az állapotot és érzéseket, amelyeket az irányítás során fogsz átélni.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Így remélhetőleg világos, hogy mit kell tenned.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célodat ezen a materializációs mechanizmuson keresztül fogod megvalósítani.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Koncentrálj most az előtted lévő célodra, és figyelj Grigori Grabavoira.</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"Gyermekkorom óta érdekelnek az emberi képességek. Az örökkévaló fejlődés szempontjából. Mentálisan felpumpáltam egy akarati erőfeszítést, hogy elérjem azt a hatást.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hogy kapcsolatot teremtsek a jövővel. Egyszer gyermekkoromban, egy gondolatsor révén kaptam egy módszert, amely lehetővé tette, hogy jó információkat kapjak a jövőről.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Ebben a módszerben a gondolkodás pillanatában kell rögzíteni az információt.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 a gondolkodás céljához szükséges. Ezzel egyidejűleg érzékelned kell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jó jövőt minden eseményre vonatkozóan. Az akarat erőfeszítésével meg kell tartanod ezt az információt a mellkasod szintjén. Ezután a felhalmozott információmennyiséget felhasználva, amely mértanilag a mellkas szintjén van, tovább kell fejlesztened a gondolkodásodat a cél elérése érdekében. Több ilyen gyakorlat eredményeként észrevettem, hogy ezeknek a szabályoknak megfelelően megismételheted ezt a módszert, és megkapod az eredményt. Sőt, a gondolkodás és az akarat fejlesztése ezen szabályok alapján, mind a következő módszerek létrehozásának megértéséhez, mind a kívánt eredményhez vezet a konkrét fizikai eseményekben. A tudás érzékelte a cselekvések isteniségét, amelyek az örök fejlődés teljes mechanizmusát tartalmazzák.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Maga az elv, hogy a célt ilyen módszerek segítségével lehet elérni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ahhoz a tényhez vezet, hogy lehetséges az emberi örökkévalóságot szolgáló cselekvéssorozat elérése. Néhány </w:t>
      </w:r>
      <w:r w:rsidRPr="005F1456">
        <w:rPr>
          <w:rFonts w:ascii="Times New Roman" w:hAnsi="Times New Roman" w:cs="Times New Roman"/>
          <w:sz w:val="36"/>
          <w:szCs w:val="36"/>
        </w:rPr>
        <w:lastRenderedPageBreak/>
        <w:t xml:space="preserve">tény után, amelyekből azt a következtetést lehetett levonni, hogy a tér és az idő irányítható, rájöttem, hogy az emberi örökkévalóságnak nincsenek korlátai. A jó információs életet örökké lehet fejleszteni.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Ehhez rendszeresen kell csinálni.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Tartsunk 15 perc szünetet. Ha bármilyen kérdésetek van, a chatben feltehetitek, és a webinárium második részét a kérdéseitekkel vagy hozzászólásaitokkal kezdjük.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folytatjuk. Van egy kérdés. Hogy hogyan kell nyitott vagy csukott szemmel dolgozni?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Bármi is legyen az, ami nektek kényelmes. De jobb, ha megtanulsz nyitott szemmel dolgozni. Mert Grigori Grabavoi módszerei nem meditációs módszerek. </w:t>
      </w:r>
      <w:bookmarkStart w:id="0" w:name="_GoBack"/>
      <w:bookmarkEnd w:id="0"/>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Ezek a tudat magas fokú koncentrációját fejlesztik. Nekünk pedig meg kell tanulnunk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befolyásolni bármilyen információt még nagy sebességgel is.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Például látjuk, hogy valami történik a szemünk előtt és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lehet, hogy gyorsan materializálnunk kell valamit, például egy ember megmentése érdekében.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Amikor tehát a materializációról beszélünk, azt is szem előtt kell tartanunk, hogy ezeket a módszereket azokra az esetekre kell gyakorolnunk, amikor meg kell mentenünk valakit.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Tudjátok, hogy Grigori Grabavoi-nak voltak olyan esetei, amikor materializálta egy repülőgép égett mikrochipjeit, és a repülőgép nem zuhant le.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De ha megszoktátok, hogy csukott szemmel dolgozzatok, és valahol szükség van a segítségetekre, akkor időbe telik, amíg becsukjátok a szemeteket, és a megfelelő állapotba kerültök. De nagyon gyors azonnali irányító reakcióra van szükséged. Tehát próbáld meg nyitott szemmel végezni az irányítást.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következő kérdés tehát az, hogy ki materializálódik előbb, a sejtek a magzattal szemben ?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tudatosságunk. Amikor a testünk hiányzik a fizikai valóságból, akkor is megmarad a tudatunk, a szellemünk és a lelkünk. Tehát a fizikai sejtek materializálódása a tudatunk munkája. Más eseményekkel kapcsolatban, amelyek megtörténnek, tehát igen, a tudatunk hatása a materializációra mindenképpen jelen van abban a pillanatban.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így a következő kérdés : honnan tudjuk, hogy hová kell elhelyeznünk a kívánt eseményről szóló információt? Pontosan hová helyezzük el?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megfelelő területre kerülés egyik aspektusa, hogy pontosan kitűzzük a célt. De ha például egy elveszett tárgyat materializálsz, akkor nagyon világosan kell azt magad előtt vizualizálnod azon a területen, amiről beszéltünk. Valószínűleg megérintetted azt a tárgyat, és tudod, milyen érzés, és ezt is vizualizálnod kell. A célod megtartása mellett felépítesz egy olyan struktúrát, amelyet Grigori Grabavoi módszere ír le.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Grigori Grabovoi jellemzőket helyezett el a módszereiben. A jellemzők az, hogy amikor vizualizáljuk, amit a módszer </w:t>
      </w:r>
      <w:r w:rsidRPr="005F1456">
        <w:rPr>
          <w:rFonts w:ascii="Times New Roman" w:hAnsi="Times New Roman" w:cs="Times New Roman"/>
          <w:sz w:val="36"/>
          <w:szCs w:val="36"/>
        </w:rPr>
        <w:lastRenderedPageBreak/>
        <w:t xml:space="preserve">mond, akkor bekerülünk abba az irányító területbe, ami segít megvalósítani a feladatainkat.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Amíg nem tanuljuk meg, hogyan juttassuk gondolatainkat egy bizonyos területre magunktól, addig Grigori Grabovoi módszereit használjuk.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következő kérdés az, hogy hogyan javítsunk az olaszországi helyzeten.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tudod, természetesen ez nemcsak Olaszországra, hanem sok más helyre is vonatkozik.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Úgy gondolom, hogy ha mindannyian érzékeljük a pozitív események nagyon stabil képét az egész világ minden országában, és ha továbbra is megpróbáljuk ezt a világképet bevezetni a következő eseményekbe, és nem fogunk aggódni, nem kapunk érzelmi reakciókat, amikor a tévét nézzük a, tudod, hírekről a tévében, a dolog az, hogy a tudatunknak van egy olyan funkciója, amely lehetővé teszi, hogy a gondolatunk teljesen védett legyen.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amikor az embernek van egy gondolata, semmilyen információ, semmilyen külső információ nem tudja megváltoztatni a gondolatunk formáját. Ezt csak mi magunk tudjuk megtenni. Csak a személy, a gondolat létrehozója, bizonyos érzelmi állapotok révén tudja ezt a gondolatot egyfajta destabilizálni.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Miért valós a materializáció folyamata? Miért valóságosak az anyagiasulás céljai. Mert ez a tervezési mechanizmus létrejön, és ez egy isteni technológia.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Mindig működik.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nincs semmi, ami megzavarhatná vagy lelassíthatná ezt a technológiát.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És számunkra, ha meg akarjuk tanulni, hogy materializáljunk bármit, amire szükségünk van, csak meg kell tanulnunk pontos irányító műveleteket végezni, stabil irányító állapotot fenntartani, amely</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lehetővé teszi, hogy a mi részünk a szükséges koncentrációs szinten tartsa az irányító akciót.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ha elsajátítjuk a pontos irányító cselekvésünket, senki sem lesz képes beavatkozni a nekünk szükséges dolgok materializálódásának folyamatába.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érzelmi destabilizáció, ami most a világban zajlik, szerintem ez az oka annak, hogy az emberek nem tudnak összefogni és mindent stabilizálni a világban. Nagyon jó példa erre Kanada.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emberek azzal a céllal fogtak össze, hogy a helyzetet pozitív irányba változtassák meg, és összeültek az autóikban, a teherautóikban, és létrehozták ezt a fajta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vonatot, ami autókból áll.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Ön szerint milyen állapotban vannak ezek az emberek? Nem csak a fizikai cselekedeteik befolyásolják a helyzetet, ezeket az embereket a spirituális impulzus egyesíti.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 spirituális irányítás is befolyásolhatja a helyzetet. A fizikai cselekedetekre nem mindig van szükség.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Ez tehát az olaszországi és a világ helyzetéről szól.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Mivel tehát azt fogjuk megtanulni, hogyan teremtsük meg, hogy fenntartsuk és megmaradjunk ebben az irányító állapotban, legyen ez a házi feladatotok.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mindannyian bizonyos számú kontrollt tudunk végrehajtani, hogy minden ember számára pozitív jövőt materializáljunk.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egyik orosz filmben az egyik szereplőnek meg kellett mentenie a barátnőjét egyfajta fekete mágiától, és át kellett mennie egy falon.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 cselekvés algoritmusa, ami segített neki ebben, ez volt :  Látom a célt, hiszek magamban és nem figyelek az akadályokra.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úgy gondolom, hogy a harmadik pont nagyon fontos.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Nagyon gyakran az emberek kitűznek egy célt, hisznek magukban, de ha vannak bizonyos események az úton, amelyek akadályoknak tekinthetők, az emberek elkezdenek figyelni ezekre az akadályokra. És csökken a koncentrációjuk és az elszántságuk.</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Különösen akkor, amikor a materializációról beszélünk.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Itt meg kell próbálnunk, hogy ne legyenek kétségeink. És nem azon gondolkodni, hogy vajon működni fog-e vagy sem.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Csak menjetek és tegyétek, amit tennetek kell? És minden működni fog.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Remélem, hogy képesek voltatok érezni, vagy érzékelni ezt az irányító szintet.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most végezzük el az ellenőrzést azokkal a módszerekkel, amelyeket már ismertek.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Tehát vizualizálni fogjuk azt, amiről Grigori Grabovoi beszél, és részletesen megbeszéljük.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itt egy kérdés: ha elvesztettem az egyik fülbevalót , akkor az egyik fülbevalóra vagy mindkét fülbevalóra koncentráljak? A válasz: az egyikre, arra, amelyik elveszett.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van egy kérdésünk is, amit nem vagyok 100%-ig biztos, hogy értek, de a kérdés: alacsonyabb a rezgésünk? A test rezgése. Nos, most nem a testrezgésről beszélünk. A tudatállapotról beszélünk. A tudatosság azon képességéről, hogy megteremtse és megtartsa a koncentráció irányításához szükséges erőt. Megtartani ezt a koncentrációt addig, amíg szükséges ahhoz, hogy ez az esemény a fizikai valóságban materializálódjon egy esemény vagy egy tárgy formájában.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Minden emberi test nagyon erős rezgéseken alapul. Grigori Grabovoi azt mondja, hogy a fizikai test anyaga a maximális harmónia és a maximálisan konstruktívan kreatív szintről jön létre.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következő kérdés : meddig tartjuk ezt a koncentrációt? Honnan tudjuk, hogy hatékony volt ? A válasz : eleinte lehet, hogy nem fogjuk látni, hogy a koncentrációnk hatékony volt-e.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Grigori Grabovojnak van egy egyetemes szabálya. Ez az, hogy minden koncentrációt rendszeresen, naponta néhányszor kell végezni.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mindvégig, amikor kifejleszted a gyakorlatot, hogy irányítsd ezeket az érzéseket, akkor jönni fognak. Elkezded </w:t>
      </w:r>
      <w:r w:rsidRPr="005F1456">
        <w:rPr>
          <w:rFonts w:ascii="Times New Roman" w:hAnsi="Times New Roman" w:cs="Times New Roman"/>
          <w:sz w:val="36"/>
          <w:szCs w:val="36"/>
        </w:rPr>
        <w:lastRenderedPageBreak/>
        <w:t xml:space="preserve">érezni, hogyan lépsz be a koncentrációba, és hogyan tartod meg azt. És érzed, hogy egy bizonyos ponton szünetet tarthatsz ebben az aktív munkában. Akkor meg tudod majd mondani, hogy meddig kell fenntartanod a koncentrációt.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egy másik kérdés : használhatjuk ezt a módszert a PRK 1 U eszközön való koncentrációval együtt?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Nos, amikor a PRK 1U eszközzel dolgozunk, ugyanazt csináljuk.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Hadd áruljak el egy titkot. Amikor a Grigori Grabovoi módszereit használva perfprm vezérlési feladatokat végzi, mindig ezt az algoritmust használja.  Beszéltünk ennek az ellenőrzésnek a kulcspontjairól. A materializáción keresztüli megközelítés alapelveinek megértéséhez minden vezérlés ezen alapul, beleértve azt is, amikor a PRK-1U-t használja.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Egy másik érdekes kérdés itt : figyelmen kívül kell hagynunk az akadályokat, ha megjelennek?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Figyelmen kívül kellene hagynunk őket? Tehát úgy gondolom, hogy ismeri ezt a kifejezést, hogy ne figyeljen az akadályokra. Ez nem szó szerint azt jelenti, hogy hagyjuk figyelmen kívül a dolgokat. Tudjuk, hogy vannak események vagy emberek, akik akadályokat gördítenek elénk. És ezt figyelembe vesszük. Ha van olyan irányítás, amit megtehetünk, hogy semlegesítsük ezeket az akadályokat, akkor megtesszük. Vagy a fizikai cselekvésben. Tehát a nem odafigyelés azt jelenti, hogy az akadályok ne vonják el a figyelmedet a célodra való koncentráció elvesztése szempontjából.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Nem szabad, hogy megzavarják a munkádat abban a tekintetben, hogy fenntartsák azt a kontrolláló állapotot, és nem gyengítik a koncentrációdat, nem lassítják a célod megvalósításának sebességét. Ezt jelenti a nem odafigyelés.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egy másik kérdés : kell-e dátumot és időt írni a célunkba.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Grigori Grabovoi előadásaiból vannak információim.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Ha a feladatodnak van ez az idő komponens, hogy valamit egy bizonyos dátumig vagy bizonyos időpontig el kell végezni, akkor természetesen bele kell írnod a célodba.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Ha nem szükséges, akkor jobb, ha nem szerepel a dátum.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 van akkor, ha a tudatod gyorsabban fejlődik, és gyorsabban tudod elérni az eredményt.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ebben az esetben korlátozod magad, mert minden hamarabb történne.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Egy másik kérdés a túl nagy nyomást gyakorolsz a valóságra.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Folyamatosan figyelned kell, hogy jelen van-e ez a túlzott nyomás a valóságon.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ezért kezdtük ma azzal a ténnyel, hogy az állapotod nagyon fontos, amikor ellenőrzést végzel. Egyrészt nagyon nyugodtnak kell lenned, nem szabad túlgondolkodnod az eredményen, másrészt viszont kitartónak kell lenned. Szükséged van az eredményre, ez olyan, mint egy kapcsolat az emberek között. Megpróbálod nem lökdösni azt a személyt, aki például megpróbál valami pozitív dolgot tenni magáért és érted. De másrészt megpróbálod...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irányítani a helyzetet anélkül, hogy zavarnád azt a személyt.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Amikor a materializációról beszélünk, valahol középen kell megtalálnunk ezt az állapotot. És akkor ez a valahol középen lévő helyzet egy olyan szinten nyilvánul meg, amikor egyszerűen tudjátok, egyszerűen biztosak vagytok benne, hogy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hogy biztosan meg fogod kapni az eredményt. És ha ebben az állapotban maradsz egy ideig, akkor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esemény biztosan bekövetkezik.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Júliának van egy megjegyzése. És a megjegyzés Grigori Grabovoi szavai.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Hogy a valóságnak érnie kell. Meg kell érnie.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tudatunkban kell, hogy legyen tudásunk arról, hogy biztosan meglesz az eredmény. Harmonikus információs kapcsolatok fognak kialakulni az esemény között, és ez biztosan meg fog nyilvánulni a fizikai valóságban.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Mert tudjuk, hogy Grigori Grabovoi módszereit csak pozitív célok megvalósítására lehet használni. És úgy, hogy az nem zavarja negatívan a világ bármely más elemét.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Köszönöm. Nagyon érdekes kérdések és megjegyzések.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most végezzük el a materializációs módszerek ellenőrzését. És felhasználjuk az összes tudást, amit ma kaptunk. Tehát, alkossátok meg a célotokat, hogy mit szeretnétek materializálni.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1. módszer</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 első módszer a mikromátrix építése.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a képzelet útján olyan információs területeket fogunk létrehozni a tudatunkban, amelyek a jövőbeli eseményünk alapját képezik. Ha ez egy konkrét tárgy vagy egy szerv szövete. Azokat a területeket, amelyeket létrehozunk , mikro-anyagnak fogjuk nevezni. Olyan anyagként fogjuk érzékelni, amely ennek az anyagi tárgynak az alapja lesz. Ha egy információs eseményt kell létrehoznunk, akkor ezek a mikroelemek, vagy mikro-anyag az információ egy bizonyos formája lesz. Ezek lesznek az információ formái, és ezek fogják alkotni az eseményünk formáját. Tehát felolvasom nektek a módszert, ti pedig elképzeljétek. Átvesszük a módszert, majd kérdéseket teszel fel, vagy megjegyzéseket teszel a chatben. És aztán ismételjük ezt a módszert. Amikor már minden világos.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Ahhoz, hogy egy tárgyat materializáljunk, mikroanyagot kell építenünk a tudatunkban.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Különíts el egy távoli területet a tudatodban. Amikor ezt a módszert olvasom, én is ezt teszem. Az én tudatosságom, mintegy megmutatja a tudatosságotoknak a gyakorlati cselekvéseket.  Tehát ráhangolódva arra a tényre, hogy nem csak szavakon keresztül kapunk információt, hanem a szellemünk és a tudatunk is megvan. Az én tudatosságom és a szellemem kapcsolatban van a ti tudatosságotokkal és </w:t>
      </w:r>
      <w:r w:rsidRPr="005F1456">
        <w:rPr>
          <w:rFonts w:ascii="Times New Roman" w:hAnsi="Times New Roman" w:cs="Times New Roman"/>
          <w:sz w:val="36"/>
          <w:szCs w:val="36"/>
        </w:rPr>
        <w:lastRenderedPageBreak/>
        <w:t xml:space="preserve">szellemetekkel. És nagyon igyekszem átadni a tudásomat a materializáción, hogy ti csak menjetek előre és csak kapjátok meg.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Menjetek előre, és csak fogadjátok el.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különítsétek el a távoli területet a tudatosságotokban. Csak képzeljetek el egy bizonyos területet. Csak tekintsétek ezt a területet a tudatosságotok távoli területének. És ennek a területnek nem kell nagyon messze lennie tőletek. Kényelmes konstrukciókat hozhattok létre. Az a fontos, hogy helyesen jelöld meg, amit vizualizálsz. Nagyon világosan meg kell értened, hogy mi ez a távoli tudati terület. Rá kell hangolódnod a tudatosságnak erre a távoli területére.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Különítsd el magad számára. És ez a távoli terület a mikro-anyag lesz. A valóság minden más eleme ehhez a mikro-anyaghoz kapcsolódik. Képzeljétek el. De ez a terület, amit létrehozol, a mikro-anyag területe az, amiből a tárgy, amit materializálsz, állni fog.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 mikro-anyagot molekulák formájában képzelhetitek el. Vagy néhány mikrorészecske formájában, vagy valamilyen anyag formájában, ami még a mikrorészecskéknél is vékonyabb. Talán ezek a fény néhány területe, amiből az anyag létrejön. És sokféle mikroanyag területe lehet.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most, ha egyszer már létrehoztátok, a következő műveletet kell végrehajtanotok.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Meg kell valósítanod ezeknek az elemeknek a világ összes elemével való helyes normális vagy harmonikus kapcsolatait. Amikor ilyen vizualizációt végzel, emlékezned kell a célodra, </w:t>
      </w:r>
      <w:r w:rsidRPr="005F1456">
        <w:rPr>
          <w:rFonts w:ascii="Times New Roman" w:hAnsi="Times New Roman" w:cs="Times New Roman"/>
          <w:sz w:val="36"/>
          <w:szCs w:val="36"/>
        </w:rPr>
        <w:lastRenderedPageBreak/>
        <w:t xml:space="preserve">és meg kell figyelned magadat is, hogyan tartod fenn ezt az irányító állapotot. Tartsd most is fenn a koncentrációt.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amikor ezt a koncentrációt tartjuk, fel kell ismernünk, hogy ez az a cselekvés, amiről ma beszéltünk. Beletesszük a tudatosság struktúrájába, ami befolyásolja a következő esemény létrejöttét, minden szükséges információt, hogy megkapjuk az eredményt.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Képzeljük el tehát, hogy a tudat távoli területei és jelöljük ki őket mikroelemeknek. Ismerjétek fel, hogy mik ezek : molekulák, mikrorészecskék, fény.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felismerjük, hogy az a tárgy, amire szükségünk van, ezekből az elemekből materializálódik. És akkor próbáljuk meg felismerni, helyesen megérteni, hogyan jönnek létre normális kapcsolatok a mi elemeink és a valóság minden eleme között.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pusztán ennek az irányító konstrukciónak az alapján elérhetjük az eredményt, materializálhatjuk azt a tárgyat, amire szükségünk van. De ahogy mondtuk, kitartónak kell lenned, rendszeresen kell csinálnod.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Volt egy kérdés, hogy lehetséges-e, hogy csak egyszer végezzük el a kontrollt és megkapjuk az eredményt ? Igen, lehetséges. De biztosnak kell lenned abban, hogy vagy egy nagyon erőteljes impulzust adtál, ami azonnal megvalósításba és megvalósításba ment, vagy az irányító tisztánlátásod valóban fejlett, és látod, hogy minden szükséges kapcsolat, minden szükséges feltétel létrejött, és látod, hogy az eredmény </w:t>
      </w:r>
      <w:r w:rsidRPr="005F1456">
        <w:rPr>
          <w:rFonts w:ascii="Times New Roman" w:hAnsi="Times New Roman" w:cs="Times New Roman"/>
          <w:sz w:val="36"/>
          <w:szCs w:val="36"/>
        </w:rPr>
        <w:lastRenderedPageBreak/>
        <w:t xml:space="preserve">biztosan hamarosan bekövetkezik. Akkor jó, ha egyszer végrehajtasz egy ellenőrzést.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Amikor ellenőrzést végzek, és amikor látom, hogy a folyamat igazán jól halad, amíg az eredmény meg nem manifesztálódik a fizikai valóságban, akkor egyfajta módon belenézek az ellenőrzésnek abba a szintjébe, és minden alkalommal figyelmet fordítok az ellenőrzésnek arra a területére. Annak jeleit kapom, hogy a folyamat jól halad, teljes sebességgel. És hogy biztosan meg fogom kapni az eredményt.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Tehát van itt egy megjegyzés. Köszönöm, Serena. Tehát látta, hogy a mikroelemek úgy kapcsolódnak egymáshoz, mint egy harmonika.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minden kivilágosodott, és fénysugarak mentek mindenhová. Megjelent a tárgy képe, amelyről feltételezhetően materializálódik, és nagyon erős érzése volt, hogy biztosan meg fogja kapni az eredményt.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Köszönöm.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Lenne egy kérdésem a spanyol tolmácshoz. Miközben válaszolunk a kérdésekre és a hozzászólásokra, kérem, hogy továbbra is tartsák fenn a koncentrációjukat.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Julia azt mondja, hogy az az érzése, hogy az ellenőrzés folyamata nagyon jól halad. Köszönöm szépen.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Milyen érzései vannak? Vagy érzéseket? Érzed az erő, a stabilitás érzését? A stabilitás érzései? Olyan érzés, hogy </w:t>
      </w:r>
      <w:r w:rsidRPr="005F1456">
        <w:rPr>
          <w:rFonts w:ascii="Times New Roman" w:hAnsi="Times New Roman" w:cs="Times New Roman"/>
          <w:sz w:val="36"/>
          <w:szCs w:val="36"/>
        </w:rPr>
        <w:lastRenderedPageBreak/>
        <w:t xml:space="preserve">biztos vagy benne, hogy meg fogod kapni az eredményt ? Tapasztalatom szerint, különösen akkor, amikor az irányításunkat materializációnak nevezzük, az az állapot, amit leírok, nagyon fontos.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Larissa azt mondja, hogy hatalom és magabiztosság érzése van. Ez egy nagyszerű eredmény a mai napra.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Rosa úgy érzi, hogy a mellkasa kapcsolódik ehhez a fényképhez. Ez jó, mert gyakran a fizikai érzetek azt jelentik, hogy helyesen tartjátok fenn az irányítást.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Diana azt mondja, hogy erős érzelmeket érez. És ez nagyon jó, de amikor a materializációról beszélünk, itt óvatosnak kell lennünk az érzelmekkel. Sok évvel ezelőtt Grigori Grabavoy azt ajánlotta nekem, hogy a következő módon dolgozzak az érzelmekkel, és ez mindig is segített, mert én nagyon érzelmes ember vagyok.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Azt mondta, hogy a pozitív érzelmek nagyon erős motorjai a cselekvés irányításának.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De ha a pozitív érzelmek hullámán irányító cselekvést végeztél, akkor meg kell próbálnod visszatérni egy szabályos nyugodt állapotba, és ezt egyfajta stabilizálni az érzelmed által létrehozott erőteljes fénykoncentrációban.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Hogy az információt a jövőbe juttassátok anélkül, hogy bármit is elveszítenétek. Mert ha az érzelmed túl sokáig tart, akkor lelassíthatja az irányításodat.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van egy megjegyzésünk az egyik résztvevőtől, hogy sok fényt látott...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lastRenderedPageBreak/>
        <w:t xml:space="preserve">amelyek összeálltak, és megjelent a tárgy képe. Tökéletes, köszönöm.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Egy másik megjegyzés : elvégezte az irányítást, és az volt az érzése, hogy az irányítás a célként kitűzött tárgyakká válik. Köszönöm.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Diana azt kérdezi, hogy naponta hányszor kell koncentrálni? Annyiszor, ahányszor csak tudsz és ahányszor csak akarsz. Idővel lesz egyfajta mérőeszköz a tudatosságotokban, ami emlékeztetni fog benneteket arra, hogy oké, néha vissza kell térnem ehhez az irányításhoz.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Még egy megjegyzés. Szeretnék felolvasni Yelena-tól.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Megpróbál erős, jó szívizmot materializálni a szívben.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És ennek a kontrollnak a során egy nagyon erős fájdalom ment el. Nagyszerű köszönöm, Yelena. </w:t>
      </w:r>
    </w:p>
    <w:p w:rsidR="005F1456" w:rsidRPr="005F1456" w:rsidRDefault="005F1456" w:rsidP="005F1456">
      <w:pPr>
        <w:rPr>
          <w:rFonts w:ascii="Times New Roman" w:hAnsi="Times New Roman" w:cs="Times New Roman"/>
          <w:sz w:val="36"/>
          <w:szCs w:val="36"/>
        </w:rPr>
      </w:pP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Köszönöm mindannyiótoknak. Próbáljátok meg megtartani ezt az állapotot, amit ma kialakítottatok.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Holnap a hozzászólásaitokkal kezdünk, mert ez nagyon fontos.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hogy visszajelzéseket kapjunk, hogy biztosak lehessünk benne, hogy mindent jól csinálunk.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Holnap találkozunk.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Köszönöm, viszlát.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Köszönöm. Köszönöm. </w:t>
      </w:r>
    </w:p>
    <w:p w:rsidR="005F1456" w:rsidRPr="005F1456" w:rsidRDefault="005F1456" w:rsidP="005F1456">
      <w:pPr>
        <w:rPr>
          <w:rFonts w:ascii="Times New Roman" w:hAnsi="Times New Roman" w:cs="Times New Roman"/>
          <w:sz w:val="36"/>
          <w:szCs w:val="36"/>
        </w:rPr>
      </w:pPr>
      <w:r w:rsidRPr="005F1456">
        <w:rPr>
          <w:rFonts w:ascii="Times New Roman" w:hAnsi="Times New Roman" w:cs="Times New Roman"/>
          <w:sz w:val="36"/>
          <w:szCs w:val="36"/>
        </w:rPr>
        <w:t xml:space="preserve"> </w:t>
      </w:r>
    </w:p>
    <w:p w:rsidR="0062554B" w:rsidRPr="005F1456" w:rsidRDefault="0062554B">
      <w:pPr>
        <w:rPr>
          <w:rFonts w:ascii="Times New Roman" w:hAnsi="Times New Roman" w:cs="Times New Roman"/>
          <w:sz w:val="36"/>
          <w:szCs w:val="36"/>
        </w:rPr>
      </w:pPr>
    </w:p>
    <w:sectPr w:rsidR="0062554B" w:rsidRPr="005F1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56"/>
    <w:rsid w:val="005F1456"/>
    <w:rsid w:val="006255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93B0-DCA6-488E-9DB9-18C71FFF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5070</Words>
  <Characters>29406</Characters>
  <Application>Microsoft Office Word</Application>
  <DocSecurity>0</DocSecurity>
  <Lines>245</Lines>
  <Paragraphs>68</Paragraphs>
  <ScaleCrop>false</ScaleCrop>
  <Company/>
  <LinksUpToDate>false</LinksUpToDate>
  <CharactersWithSpaces>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2022-02-13T16:00:00Z</dcterms:created>
  <dcterms:modified xsi:type="dcterms:W3CDTF">2022-02-13T16:00:00Z</dcterms:modified>
</cp:coreProperties>
</file>